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1103" w:rsidRDefault="003D1103" w:rsidP="003D1103">
      <w:pPr>
        <w:jc w:val="right"/>
        <w:rPr>
          <w:spacing w:val="20"/>
          <w:sz w:val="22"/>
          <w:szCs w:val="22"/>
        </w:rPr>
      </w:pPr>
      <w:r w:rsidRPr="003D1103">
        <w:rPr>
          <w:spacing w:val="20"/>
          <w:sz w:val="22"/>
          <w:szCs w:val="22"/>
          <w:highlight w:val="yellow"/>
        </w:rPr>
        <w:t>Проект</w:t>
      </w:r>
    </w:p>
    <w:p w:rsidR="0086086E" w:rsidRPr="00440B3E" w:rsidRDefault="000C019C" w:rsidP="00B43B81">
      <w:pPr>
        <w:jc w:val="center"/>
        <w:rPr>
          <w:spacing w:val="20"/>
          <w:sz w:val="22"/>
          <w:szCs w:val="22"/>
        </w:rPr>
      </w:pPr>
      <w:r w:rsidRPr="000C019C">
        <w:rPr>
          <w:sz w:val="22"/>
          <w:szCs w:val="22"/>
        </w:rPr>
        <w:pict>
          <v:shape id="_x0000_s1036" type="#_x0000_t75" style="position:absolute;left:0;text-align:left;margin-left:215.3pt;margin-top:2.75pt;width:42.5pt;height:54.85pt;z-index:251658240;visibility:visible;mso-wrap-edited:f" o:allowincell="f">
            <v:imagedata r:id="rId7" o:title=""/>
            <w10:wrap type="topAndBottom"/>
          </v:shape>
          <o:OLEObject Type="Embed" ProgID="Word.Picture.8" ShapeID="_x0000_s1036" DrawAspect="Content" ObjectID="_1606283222" r:id="rId8"/>
        </w:pict>
      </w:r>
    </w:p>
    <w:p w:rsidR="00851869" w:rsidRPr="001D1973" w:rsidRDefault="00851869" w:rsidP="00B43B81">
      <w:pPr>
        <w:jc w:val="center"/>
        <w:rPr>
          <w:b/>
          <w:spacing w:val="20"/>
          <w:sz w:val="28"/>
          <w:szCs w:val="28"/>
        </w:rPr>
      </w:pPr>
      <w:r w:rsidRPr="001D1973">
        <w:rPr>
          <w:b/>
          <w:spacing w:val="20"/>
          <w:sz w:val="28"/>
          <w:szCs w:val="28"/>
        </w:rPr>
        <w:t>АДМИНИСТРАЦИЯ МУНИЦИПАЛЬНОГО ОБРАЗОВАНИЯ «ГОРОД САРАТОВ»</w:t>
      </w:r>
    </w:p>
    <w:p w:rsidR="00851869" w:rsidRPr="00440B3E" w:rsidRDefault="00851869" w:rsidP="00851869">
      <w:pPr>
        <w:rPr>
          <w:sz w:val="18"/>
          <w:szCs w:val="18"/>
        </w:rPr>
      </w:pPr>
    </w:p>
    <w:p w:rsidR="00851869" w:rsidRPr="001D1973" w:rsidRDefault="00851869" w:rsidP="00851869">
      <w:pPr>
        <w:pStyle w:val="2"/>
        <w:spacing w:after="80"/>
        <w:rPr>
          <w:b/>
          <w:szCs w:val="28"/>
        </w:rPr>
      </w:pPr>
      <w:r w:rsidRPr="001D1973">
        <w:rPr>
          <w:b/>
          <w:spacing w:val="0"/>
          <w:szCs w:val="28"/>
        </w:rPr>
        <w:t xml:space="preserve">УПРАВЛЕНИЕ  ПО </w:t>
      </w:r>
      <w:r w:rsidRPr="001D1973">
        <w:rPr>
          <w:b/>
          <w:szCs w:val="28"/>
        </w:rPr>
        <w:t>ФИЗИЧЕСКОЙ КУЛЬТУРЕ И СПОРТУ</w:t>
      </w:r>
    </w:p>
    <w:p w:rsidR="00851869" w:rsidRPr="001D1973" w:rsidRDefault="00851869" w:rsidP="00851869">
      <w:pPr>
        <w:jc w:val="both"/>
        <w:rPr>
          <w:sz w:val="28"/>
          <w:szCs w:val="28"/>
        </w:rPr>
      </w:pPr>
    </w:p>
    <w:p w:rsidR="001D1973" w:rsidRDefault="001D1973" w:rsidP="00B43B81">
      <w:pPr>
        <w:pStyle w:val="210"/>
        <w:jc w:val="center"/>
        <w:rPr>
          <w:rFonts w:cs="Times New Roman"/>
          <w:b/>
          <w:szCs w:val="28"/>
        </w:rPr>
      </w:pPr>
    </w:p>
    <w:p w:rsidR="00E924CE" w:rsidRPr="001D1973" w:rsidRDefault="000C019C" w:rsidP="00B43B81">
      <w:pPr>
        <w:pStyle w:val="210"/>
        <w:jc w:val="center"/>
        <w:rPr>
          <w:rFonts w:cs="Times New Roman"/>
          <w:b/>
          <w:szCs w:val="28"/>
        </w:rPr>
      </w:pPr>
      <w:r w:rsidRPr="000C019C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5.1pt;width:184.95pt;height:29.55pt;z-index:251657216" filled="f" stroked="f">
            <v:textbox style="mso-next-textbox:#_x0000_s1032">
              <w:txbxContent>
                <w:p w:rsidR="003B5E14" w:rsidRDefault="003B5E14" w:rsidP="00851869">
                  <w:pPr>
                    <w:spacing w:before="200"/>
                    <w:rPr>
                      <w:sz w:val="28"/>
                    </w:rPr>
                  </w:pPr>
                  <w:r w:rsidRPr="00764AA3">
                    <w:rPr>
                      <w:sz w:val="28"/>
                    </w:rPr>
                    <w:tab/>
                  </w:r>
                </w:p>
                <w:p w:rsidR="003B5E14" w:rsidRPr="00764AA3" w:rsidRDefault="003B5E14" w:rsidP="00851869">
                  <w:pPr>
                    <w:spacing w:before="200"/>
                    <w:rPr>
                      <w:sz w:val="28"/>
                    </w:rPr>
                  </w:pPr>
                </w:p>
                <w:p w:rsidR="003B5E14" w:rsidRDefault="003B5E14" w:rsidP="0085186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5B3E61" w:rsidRPr="001D1973">
        <w:rPr>
          <w:rFonts w:cs="Times New Roman"/>
          <w:b/>
          <w:szCs w:val="28"/>
        </w:rPr>
        <w:t>ПРИКА</w:t>
      </w:r>
      <w:r w:rsidR="00851869" w:rsidRPr="001D1973">
        <w:rPr>
          <w:rFonts w:cs="Times New Roman"/>
          <w:b/>
          <w:szCs w:val="28"/>
        </w:rPr>
        <w:t>З</w:t>
      </w:r>
    </w:p>
    <w:p w:rsidR="00851869" w:rsidRPr="001D1973" w:rsidRDefault="00851869" w:rsidP="005940C2">
      <w:pPr>
        <w:pStyle w:val="210"/>
        <w:rPr>
          <w:rFonts w:cs="Times New Roman"/>
          <w:b/>
          <w:szCs w:val="28"/>
        </w:rPr>
      </w:pPr>
      <w:r w:rsidRPr="001D1973">
        <w:rPr>
          <w:rFonts w:cs="Times New Roman"/>
          <w:b/>
          <w:szCs w:val="28"/>
        </w:rPr>
        <w:t>«</w:t>
      </w:r>
      <w:r w:rsidR="0086086E" w:rsidRPr="001D1973">
        <w:rPr>
          <w:rFonts w:cs="Times New Roman"/>
          <w:b/>
          <w:szCs w:val="28"/>
        </w:rPr>
        <w:t>_____» ______________</w:t>
      </w:r>
      <w:r w:rsidR="00E75F83" w:rsidRPr="001D1973">
        <w:rPr>
          <w:rFonts w:cs="Times New Roman"/>
          <w:b/>
          <w:szCs w:val="28"/>
        </w:rPr>
        <w:t xml:space="preserve"> </w:t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Pr="001D1973">
        <w:rPr>
          <w:rFonts w:cs="Times New Roman"/>
          <w:b/>
          <w:szCs w:val="28"/>
        </w:rPr>
        <w:t>№ ______</w:t>
      </w:r>
    </w:p>
    <w:p w:rsidR="00851869" w:rsidRPr="001D1973" w:rsidRDefault="00851869" w:rsidP="005940C2">
      <w:pPr>
        <w:pStyle w:val="210"/>
        <w:rPr>
          <w:rFonts w:cs="Times New Roman"/>
          <w:szCs w:val="28"/>
        </w:rPr>
      </w:pPr>
    </w:p>
    <w:p w:rsidR="0039690C" w:rsidRPr="001D1973" w:rsidRDefault="0039690C" w:rsidP="00B43B81">
      <w:pPr>
        <w:jc w:val="both"/>
        <w:rPr>
          <w:rFonts w:cs="Times New Roman"/>
          <w:sz w:val="28"/>
          <w:szCs w:val="28"/>
        </w:rPr>
      </w:pPr>
    </w:p>
    <w:p w:rsidR="000829F2" w:rsidRDefault="008855DE" w:rsidP="00A873DB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нормативных затрат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 w:rsidR="00A873DB">
        <w:rPr>
          <w:b/>
          <w:bCs/>
          <w:sz w:val="28"/>
          <w:szCs w:val="28"/>
        </w:rPr>
        <w:t xml:space="preserve"> </w:t>
      </w:r>
    </w:p>
    <w:p w:rsidR="000829F2" w:rsidRDefault="00A873DB" w:rsidP="00A873D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77B26">
        <w:rPr>
          <w:b/>
          <w:bCs/>
          <w:sz w:val="28"/>
          <w:szCs w:val="28"/>
        </w:rPr>
        <w:t>обеспечени</w:t>
      </w:r>
      <w:r w:rsidR="008855DE">
        <w:rPr>
          <w:b/>
          <w:bCs/>
          <w:sz w:val="28"/>
          <w:szCs w:val="28"/>
        </w:rPr>
        <w:t>е</w:t>
      </w:r>
      <w:r w:rsidR="000829F2">
        <w:rPr>
          <w:b/>
          <w:bCs/>
          <w:sz w:val="28"/>
          <w:szCs w:val="28"/>
        </w:rPr>
        <w:t xml:space="preserve"> </w:t>
      </w:r>
      <w:r w:rsidRPr="00477B26">
        <w:rPr>
          <w:b/>
          <w:bCs/>
          <w:sz w:val="28"/>
          <w:szCs w:val="28"/>
        </w:rPr>
        <w:t xml:space="preserve">функций </w:t>
      </w:r>
      <w:r>
        <w:rPr>
          <w:b/>
          <w:sz w:val="28"/>
          <w:szCs w:val="28"/>
        </w:rPr>
        <w:t xml:space="preserve">управления </w:t>
      </w:r>
      <w:r w:rsidRPr="00EF192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физической </w:t>
      </w:r>
      <w:r w:rsidRPr="00EF192C">
        <w:rPr>
          <w:b/>
          <w:sz w:val="28"/>
          <w:szCs w:val="28"/>
        </w:rPr>
        <w:t>культуре</w:t>
      </w:r>
      <w:r>
        <w:rPr>
          <w:b/>
          <w:sz w:val="28"/>
          <w:szCs w:val="28"/>
        </w:rPr>
        <w:t xml:space="preserve"> </w:t>
      </w:r>
    </w:p>
    <w:p w:rsidR="000829F2" w:rsidRDefault="00A873DB" w:rsidP="00A873D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спорту </w:t>
      </w:r>
      <w:r w:rsidRPr="00EF192C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EF192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 xml:space="preserve">ого </w:t>
      </w:r>
      <w:r w:rsidRPr="00EF192C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</w:p>
    <w:p w:rsidR="00A873DB" w:rsidRDefault="00A873DB" w:rsidP="00A873DB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EF192C">
        <w:rPr>
          <w:b/>
          <w:sz w:val="28"/>
          <w:szCs w:val="28"/>
        </w:rPr>
        <w:t>«Город Саратов»</w:t>
      </w:r>
      <w:r>
        <w:rPr>
          <w:b/>
          <w:sz w:val="28"/>
          <w:szCs w:val="28"/>
        </w:rPr>
        <w:t>,</w:t>
      </w:r>
      <w:r w:rsidR="000829F2">
        <w:rPr>
          <w:b/>
          <w:sz w:val="28"/>
          <w:szCs w:val="28"/>
        </w:rPr>
        <w:t xml:space="preserve"> </w:t>
      </w:r>
      <w:r w:rsidRPr="00477B26">
        <w:rPr>
          <w:b/>
          <w:bCs/>
          <w:sz w:val="28"/>
          <w:szCs w:val="28"/>
        </w:rPr>
        <w:t>применяемых при расчете нормативных затрат</w:t>
      </w:r>
    </w:p>
    <w:p w:rsidR="00A873DB" w:rsidRPr="0012313A" w:rsidRDefault="00A873DB" w:rsidP="00A873D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(включая </w:t>
      </w:r>
      <w:r w:rsidRPr="0012313A">
        <w:rPr>
          <w:b/>
          <w:sz w:val="28"/>
          <w:szCs w:val="28"/>
        </w:rPr>
        <w:t>подведомственные казенные учреждения)</w:t>
      </w:r>
      <w:r w:rsidR="001B3D9E">
        <w:rPr>
          <w:b/>
          <w:sz w:val="28"/>
          <w:szCs w:val="28"/>
        </w:rPr>
        <w:t xml:space="preserve"> на 2019 год</w:t>
      </w:r>
    </w:p>
    <w:p w:rsidR="00A873DB" w:rsidRPr="003006DF" w:rsidRDefault="00A873DB" w:rsidP="00A873DB">
      <w:pPr>
        <w:jc w:val="center"/>
        <w:rPr>
          <w:sz w:val="28"/>
          <w:szCs w:val="28"/>
        </w:rPr>
      </w:pPr>
    </w:p>
    <w:p w:rsidR="00A873DB" w:rsidRDefault="00A873DB" w:rsidP="00A873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6DF">
        <w:rPr>
          <w:rFonts w:ascii="Times New Roman" w:hAnsi="Times New Roman"/>
          <w:sz w:val="28"/>
          <w:szCs w:val="28"/>
        </w:rPr>
        <w:t>В соответствии част</w:t>
      </w:r>
      <w:r>
        <w:rPr>
          <w:rFonts w:ascii="Times New Roman" w:hAnsi="Times New Roman"/>
          <w:sz w:val="28"/>
          <w:szCs w:val="28"/>
        </w:rPr>
        <w:t>ью</w:t>
      </w:r>
      <w:r w:rsidRPr="003006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3006DF">
        <w:rPr>
          <w:rFonts w:ascii="Times New Roman" w:hAnsi="Times New Roman"/>
          <w:sz w:val="28"/>
          <w:szCs w:val="28"/>
        </w:rPr>
        <w:t xml:space="preserve">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</w:t>
      </w:r>
      <w:r w:rsidRPr="003006DF">
        <w:rPr>
          <w:rFonts w:ascii="Times New Roman" w:hAnsi="Times New Roman"/>
          <w:sz w:val="28"/>
          <w:szCs w:val="28"/>
        </w:rPr>
        <w:t xml:space="preserve">остановлением </w:t>
      </w:r>
      <w:r w:rsidR="001B3D9E">
        <w:rPr>
          <w:rFonts w:ascii="Times New Roman" w:hAnsi="Times New Roman"/>
          <w:sz w:val="28"/>
          <w:szCs w:val="28"/>
        </w:rPr>
        <w:t>администрации муниципального образования «Город Саратов» от 30.10.2015 г. № 3040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</w:t>
      </w:r>
      <w:proofErr w:type="gramEnd"/>
      <w:r w:rsidR="001B3D9E">
        <w:rPr>
          <w:rFonts w:ascii="Times New Roman" w:hAnsi="Times New Roman"/>
          <w:sz w:val="28"/>
          <w:szCs w:val="28"/>
        </w:rPr>
        <w:t xml:space="preserve"> актов и обеспечению их исполнения»,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542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Саратов» </w:t>
      </w:r>
      <w:r w:rsidRPr="00935420">
        <w:rPr>
          <w:rFonts w:ascii="Times New Roman" w:hAnsi="Times New Roman" w:cs="Times New Roman"/>
          <w:sz w:val="28"/>
          <w:szCs w:val="28"/>
        </w:rPr>
        <w:t>от 30 декабря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35420">
        <w:rPr>
          <w:rFonts w:ascii="Times New Roman" w:hAnsi="Times New Roman" w:cs="Times New Roman"/>
          <w:sz w:val="28"/>
          <w:szCs w:val="28"/>
        </w:rPr>
        <w:t xml:space="preserve"> </w:t>
      </w:r>
      <w:r w:rsidR="001B3D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35420">
        <w:rPr>
          <w:rFonts w:ascii="Times New Roman" w:hAnsi="Times New Roman" w:cs="Times New Roman"/>
          <w:sz w:val="28"/>
          <w:szCs w:val="28"/>
        </w:rPr>
        <w:t xml:space="preserve">№ 3835 </w:t>
      </w:r>
      <w:r>
        <w:rPr>
          <w:rFonts w:ascii="Times New Roman" w:hAnsi="Times New Roman" w:cs="Times New Roman"/>
          <w:sz w:val="28"/>
          <w:szCs w:val="28"/>
        </w:rPr>
        <w:t>«Об установлении П</w:t>
      </w:r>
      <w:r w:rsidRPr="00935420">
        <w:rPr>
          <w:rFonts w:ascii="Times New Roman" w:hAnsi="Times New Roman" w:cs="Times New Roman"/>
          <w:sz w:val="28"/>
          <w:szCs w:val="28"/>
        </w:rPr>
        <w:t xml:space="preserve">равил определения нормативных затрат на обеспечение функций муниципальных органов муниципального образования «Город Саратов» </w:t>
      </w:r>
      <w:bookmarkStart w:id="0" w:name="OLE_LINK4"/>
      <w:bookmarkStart w:id="1" w:name="OLE_LINK5"/>
      <w:r w:rsidRPr="00935420">
        <w:rPr>
          <w:rFonts w:ascii="Times New Roman" w:hAnsi="Times New Roman" w:cs="Times New Roman"/>
          <w:sz w:val="28"/>
          <w:szCs w:val="28"/>
        </w:rPr>
        <w:t xml:space="preserve">(включая </w:t>
      </w:r>
      <w:bookmarkStart w:id="2" w:name="OLE_LINK1"/>
      <w:bookmarkStart w:id="3" w:name="OLE_LINK2"/>
      <w:bookmarkStart w:id="4" w:name="OLE_LINK3"/>
      <w:r w:rsidRPr="00935420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>
        <w:rPr>
          <w:rFonts w:ascii="Times New Roman" w:hAnsi="Times New Roman" w:cs="Times New Roman"/>
          <w:sz w:val="28"/>
          <w:szCs w:val="28"/>
        </w:rPr>
        <w:t>казенные учреждения)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»</w:t>
      </w:r>
    </w:p>
    <w:p w:rsidR="00A873DB" w:rsidRDefault="00A873DB" w:rsidP="00A873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3DB" w:rsidRPr="00A873DB" w:rsidRDefault="00A873DB" w:rsidP="00A873D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3D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840A4" w:rsidRDefault="003840A4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B26">
        <w:rPr>
          <w:rFonts w:ascii="Times New Roman" w:hAnsi="Times New Roman" w:cs="Times New Roman"/>
          <w:sz w:val="28"/>
          <w:szCs w:val="28"/>
        </w:rPr>
        <w:t>1. Утвердить</w:t>
      </w:r>
      <w:r w:rsidR="00B8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B80841">
        <w:rPr>
          <w:rFonts w:ascii="Times New Roman" w:hAnsi="Times New Roman" w:cs="Times New Roman"/>
          <w:sz w:val="28"/>
          <w:szCs w:val="28"/>
        </w:rPr>
        <w:t>ядок расчета нормативных затрат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B26">
        <w:rPr>
          <w:rFonts w:ascii="Times New Roman" w:hAnsi="Times New Roman" w:cs="Times New Roman"/>
          <w:sz w:val="28"/>
          <w:szCs w:val="28"/>
        </w:rPr>
        <w:t>обеспечени</w:t>
      </w:r>
      <w:r w:rsidR="00B80841">
        <w:rPr>
          <w:rFonts w:ascii="Times New Roman" w:hAnsi="Times New Roman" w:cs="Times New Roman"/>
          <w:sz w:val="28"/>
          <w:szCs w:val="28"/>
        </w:rPr>
        <w:t>е</w:t>
      </w:r>
      <w:r w:rsidRPr="00477B26">
        <w:rPr>
          <w:rFonts w:ascii="Times New Roman" w:hAnsi="Times New Roman" w:cs="Times New Roman"/>
          <w:sz w:val="28"/>
          <w:szCs w:val="28"/>
        </w:rPr>
        <w:t xml:space="preserve"> функций управления по </w:t>
      </w:r>
      <w:r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77B26">
        <w:rPr>
          <w:rFonts w:ascii="Times New Roman" w:hAnsi="Times New Roman" w:cs="Times New Roman"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sz w:val="28"/>
          <w:szCs w:val="28"/>
        </w:rPr>
        <w:t xml:space="preserve">и спорту </w:t>
      </w:r>
      <w:r w:rsidRPr="00477B2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841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Pr="00935420">
        <w:rPr>
          <w:rFonts w:ascii="Times New Roman" w:hAnsi="Times New Roman" w:cs="Times New Roman"/>
          <w:sz w:val="28"/>
          <w:szCs w:val="28"/>
        </w:rPr>
        <w:t>(включая подведомственны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5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казенные учреждения)</w:t>
      </w:r>
      <w:r w:rsidR="00B808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котор</w:t>
      </w:r>
      <w:r w:rsidR="00B80841">
        <w:rPr>
          <w:rFonts w:ascii="Times New Roman" w:hAnsi="Times New Roman" w:cs="Times New Roman"/>
          <w:sz w:val="28"/>
          <w:szCs w:val="28"/>
        </w:rPr>
        <w:t>ых П</w:t>
      </w:r>
      <w:r>
        <w:rPr>
          <w:rFonts w:ascii="Times New Roman" w:hAnsi="Times New Roman" w:cs="Times New Roman"/>
          <w:sz w:val="28"/>
          <w:szCs w:val="28"/>
        </w:rPr>
        <w:t>равилами определения нормативных затрат на обеспечение функций муниципальных органов муниципального образования «Город Саратов»</w:t>
      </w:r>
      <w:r w:rsidR="003F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 </w:t>
      </w:r>
      <w:r w:rsidR="00B80841">
        <w:rPr>
          <w:rFonts w:ascii="Times New Roman" w:hAnsi="Times New Roman" w:cs="Times New Roman"/>
          <w:sz w:val="28"/>
          <w:szCs w:val="28"/>
        </w:rPr>
        <w:t>порядок расчета (Приложение №1).</w:t>
      </w:r>
    </w:p>
    <w:p w:rsidR="0024403D" w:rsidRDefault="00B80841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3840A4" w:rsidRPr="00477B26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3840A4" w:rsidRPr="00BB2848">
        <w:rPr>
          <w:rFonts w:ascii="Times New Roman" w:hAnsi="Times New Roman" w:cs="Times New Roman"/>
          <w:sz w:val="28"/>
          <w:szCs w:val="28"/>
        </w:rPr>
        <w:t xml:space="preserve">количества и (или) цены товаров, работ, услуг, в том числе сгруппированные </w:t>
      </w:r>
      <w:r w:rsidR="003840A4">
        <w:rPr>
          <w:rFonts w:ascii="Times New Roman" w:hAnsi="Times New Roman" w:cs="Times New Roman"/>
          <w:sz w:val="28"/>
          <w:szCs w:val="28"/>
        </w:rPr>
        <w:t>должностям работников и (или) категориям должностей работников</w:t>
      </w:r>
      <w:r w:rsidR="003840A4" w:rsidRPr="00BB2848">
        <w:rPr>
          <w:rFonts w:ascii="Times New Roman" w:hAnsi="Times New Roman" w:cs="Times New Roman"/>
          <w:sz w:val="28"/>
          <w:szCs w:val="28"/>
        </w:rPr>
        <w:t xml:space="preserve"> </w:t>
      </w:r>
      <w:r w:rsidR="003840A4">
        <w:rPr>
          <w:rFonts w:ascii="Times New Roman" w:hAnsi="Times New Roman" w:cs="Times New Roman"/>
          <w:sz w:val="28"/>
          <w:szCs w:val="28"/>
        </w:rPr>
        <w:t xml:space="preserve">для </w:t>
      </w:r>
      <w:r w:rsidR="003840A4" w:rsidRPr="00477B26">
        <w:rPr>
          <w:rFonts w:ascii="Times New Roman" w:hAnsi="Times New Roman" w:cs="Times New Roman"/>
          <w:sz w:val="28"/>
          <w:szCs w:val="28"/>
        </w:rPr>
        <w:t xml:space="preserve">обеспечения функций управления по </w:t>
      </w:r>
      <w:r w:rsidR="003840A4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3840A4" w:rsidRPr="00477B26">
        <w:rPr>
          <w:rFonts w:ascii="Times New Roman" w:hAnsi="Times New Roman" w:cs="Times New Roman"/>
          <w:sz w:val="28"/>
          <w:szCs w:val="28"/>
        </w:rPr>
        <w:lastRenderedPageBreak/>
        <w:t xml:space="preserve">культуре </w:t>
      </w:r>
      <w:r w:rsidR="003840A4">
        <w:rPr>
          <w:rFonts w:ascii="Times New Roman" w:hAnsi="Times New Roman" w:cs="Times New Roman"/>
          <w:sz w:val="28"/>
          <w:szCs w:val="28"/>
        </w:rPr>
        <w:t xml:space="preserve">и спорту </w:t>
      </w:r>
      <w:r w:rsidR="003840A4" w:rsidRPr="00477B2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Саратов»</w:t>
      </w:r>
      <w:r w:rsidR="003840A4">
        <w:rPr>
          <w:rFonts w:ascii="Times New Roman" w:hAnsi="Times New Roman" w:cs="Times New Roman"/>
          <w:sz w:val="28"/>
          <w:szCs w:val="28"/>
        </w:rPr>
        <w:t xml:space="preserve"> </w:t>
      </w:r>
      <w:r w:rsidR="003840A4" w:rsidRPr="00935420">
        <w:rPr>
          <w:rFonts w:ascii="Times New Roman" w:hAnsi="Times New Roman" w:cs="Times New Roman"/>
          <w:sz w:val="28"/>
          <w:szCs w:val="28"/>
        </w:rPr>
        <w:t>(включая подведомственны</w:t>
      </w:r>
      <w:r w:rsidR="003840A4">
        <w:rPr>
          <w:rFonts w:ascii="Times New Roman" w:hAnsi="Times New Roman" w:cs="Times New Roman"/>
          <w:sz w:val="28"/>
          <w:szCs w:val="28"/>
        </w:rPr>
        <w:t>е</w:t>
      </w:r>
      <w:r w:rsidR="003840A4" w:rsidRPr="00935420">
        <w:rPr>
          <w:rFonts w:ascii="Times New Roman" w:hAnsi="Times New Roman" w:cs="Times New Roman"/>
          <w:sz w:val="28"/>
          <w:szCs w:val="28"/>
        </w:rPr>
        <w:t xml:space="preserve"> </w:t>
      </w:r>
      <w:r w:rsidR="003840A4">
        <w:rPr>
          <w:rFonts w:ascii="Times New Roman" w:hAnsi="Times New Roman" w:cs="Times New Roman"/>
          <w:sz w:val="28"/>
          <w:szCs w:val="28"/>
        </w:rPr>
        <w:t>казенные учреждения)</w:t>
      </w:r>
      <w:r w:rsidR="003F5487">
        <w:rPr>
          <w:rFonts w:ascii="Times New Roman" w:hAnsi="Times New Roman" w:cs="Times New Roman"/>
          <w:sz w:val="28"/>
          <w:szCs w:val="28"/>
        </w:rPr>
        <w:t>: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абонентских номеров пользовательского (оконечного) оборудования, подключенного к сети подвижной связи (Приложение №2)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цены услуг подвижной связи (Приложение №3)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Нормативы количества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 w:rsidRPr="0024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карт (Приложение №4)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цены и количества принтеров, многофункциональных устройств и копировальных аппаратов (оргтехники) (Приложение №5)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и цены средств подвижной связи (Приложение №6)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и цены планшетных компьютеров (Приложение №7)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и цены носителей информации (Приложение №8)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и цены расходных материалов для различных типов принтеров, многофункциональных устройств, копировальных аппаратов (оргтехники) (Приложение №9)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24403D" w:rsidRDefault="0024403D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(перечень) периодических печатных изданий и справочной литературы (Приложение №10)</w:t>
      </w:r>
      <w:r w:rsidR="008B15F1">
        <w:rPr>
          <w:rFonts w:ascii="Times New Roman" w:hAnsi="Times New Roman" w:cs="Times New Roman"/>
          <w:sz w:val="28"/>
          <w:szCs w:val="28"/>
        </w:rPr>
        <w:t>;</w:t>
      </w:r>
    </w:p>
    <w:p w:rsidR="008B15F1" w:rsidRDefault="008B15F1" w:rsidP="003840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и цены мебели (Приложение</w:t>
      </w:r>
      <w:r w:rsidR="00D34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D34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B15F1" w:rsidRPr="0024403D" w:rsidRDefault="008B15F1" w:rsidP="00D345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Нормативы количества и цены канцелярских принадлежностей (Приложение №1</w:t>
      </w:r>
      <w:r w:rsidR="00D345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45AA">
        <w:rPr>
          <w:rFonts w:ascii="Times New Roman" w:hAnsi="Times New Roman" w:cs="Times New Roman"/>
          <w:sz w:val="28"/>
          <w:szCs w:val="28"/>
        </w:rPr>
        <w:t>.</w:t>
      </w:r>
    </w:p>
    <w:p w:rsidR="003840A4" w:rsidRPr="009F549A" w:rsidRDefault="003840A4" w:rsidP="003840A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2313A">
        <w:rPr>
          <w:rFonts w:ascii="Times New Roman" w:hAnsi="Times New Roman" w:cs="Times New Roman"/>
          <w:sz w:val="28"/>
          <w:szCs w:val="28"/>
        </w:rPr>
        <w:t>2.</w:t>
      </w:r>
      <w:r w:rsidR="008B15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5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B15F1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консультанта отдела организационной, правовой и кадровой работы управления по физической культуре и спорту администрации муниципального образования «Город Саратов» Попову Т.Ю.</w:t>
      </w:r>
    </w:p>
    <w:p w:rsidR="00AD1C92" w:rsidRDefault="00AD1C92" w:rsidP="000829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4C5" w:rsidRDefault="003C74C5" w:rsidP="000829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3DB" w:rsidRPr="00993D26" w:rsidRDefault="00A873DB" w:rsidP="00A873DB">
      <w:pPr>
        <w:rPr>
          <w:strike/>
          <w:highlight w:val="yellow"/>
        </w:rPr>
      </w:pPr>
      <w:r>
        <w:rPr>
          <w:b/>
          <w:sz w:val="28"/>
          <w:lang w:eastAsia="ru-RU"/>
        </w:rPr>
        <w:t>Н</w:t>
      </w:r>
      <w:r w:rsidRPr="00CD5F09">
        <w:rPr>
          <w:b/>
          <w:sz w:val="28"/>
          <w:lang w:eastAsia="ru-RU"/>
        </w:rPr>
        <w:t>ачальник  управления</w:t>
      </w:r>
      <w:r w:rsidRPr="00CD5F09">
        <w:rPr>
          <w:b/>
          <w:sz w:val="28"/>
          <w:lang w:eastAsia="ru-RU"/>
        </w:rPr>
        <w:tab/>
      </w:r>
      <w:r w:rsidRPr="00CD5F09">
        <w:rPr>
          <w:b/>
          <w:sz w:val="28"/>
          <w:lang w:eastAsia="ru-RU"/>
        </w:rPr>
        <w:tab/>
      </w:r>
      <w:r w:rsidRPr="00CD5F09">
        <w:rPr>
          <w:b/>
          <w:sz w:val="28"/>
          <w:lang w:eastAsia="ru-RU"/>
        </w:rPr>
        <w:tab/>
      </w:r>
      <w:r w:rsidRPr="00CD5F09">
        <w:rPr>
          <w:b/>
          <w:sz w:val="28"/>
          <w:lang w:eastAsia="ru-RU"/>
        </w:rPr>
        <w:tab/>
        <w:t xml:space="preserve">                 </w:t>
      </w:r>
      <w:r>
        <w:rPr>
          <w:b/>
          <w:sz w:val="28"/>
          <w:lang w:eastAsia="ru-RU"/>
        </w:rPr>
        <w:t xml:space="preserve">         Н.В. Кузнецов</w:t>
      </w: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3C74C5" w:rsidRDefault="003C74C5" w:rsidP="00B24821">
      <w:pPr>
        <w:ind w:left="5103"/>
        <w:jc w:val="right"/>
        <w:rPr>
          <w:sz w:val="24"/>
          <w:szCs w:val="24"/>
        </w:rPr>
      </w:pPr>
    </w:p>
    <w:p w:rsidR="008B15F1" w:rsidRDefault="008B15F1" w:rsidP="00B24821">
      <w:pPr>
        <w:ind w:left="5103"/>
        <w:jc w:val="right"/>
        <w:rPr>
          <w:sz w:val="24"/>
          <w:szCs w:val="24"/>
        </w:rPr>
      </w:pPr>
    </w:p>
    <w:p w:rsidR="001B3D9E" w:rsidRDefault="001B3D9E" w:rsidP="00B24821">
      <w:pPr>
        <w:ind w:left="5103"/>
        <w:jc w:val="right"/>
        <w:rPr>
          <w:sz w:val="24"/>
          <w:szCs w:val="24"/>
        </w:rPr>
      </w:pPr>
    </w:p>
    <w:p w:rsidR="003F5487" w:rsidRDefault="003F5487" w:rsidP="00B24821">
      <w:pPr>
        <w:ind w:left="5103"/>
        <w:jc w:val="right"/>
        <w:rPr>
          <w:sz w:val="24"/>
          <w:szCs w:val="24"/>
        </w:rPr>
      </w:pPr>
    </w:p>
    <w:p w:rsidR="00D345AA" w:rsidRDefault="00D345AA" w:rsidP="00B24821">
      <w:pPr>
        <w:ind w:left="5103"/>
        <w:jc w:val="right"/>
        <w:rPr>
          <w:sz w:val="24"/>
          <w:szCs w:val="24"/>
        </w:rPr>
      </w:pPr>
    </w:p>
    <w:p w:rsidR="00D345AA" w:rsidRDefault="00D345AA" w:rsidP="00B24821">
      <w:pPr>
        <w:ind w:left="5103"/>
        <w:jc w:val="right"/>
        <w:rPr>
          <w:sz w:val="24"/>
          <w:szCs w:val="24"/>
        </w:rPr>
      </w:pPr>
    </w:p>
    <w:p w:rsidR="00D345AA" w:rsidRDefault="00D345AA" w:rsidP="00B24821">
      <w:pPr>
        <w:ind w:left="5103"/>
        <w:jc w:val="right"/>
        <w:rPr>
          <w:sz w:val="24"/>
          <w:szCs w:val="24"/>
        </w:rPr>
      </w:pPr>
    </w:p>
    <w:p w:rsidR="00D345AA" w:rsidRDefault="00D345AA" w:rsidP="00B24821">
      <w:pPr>
        <w:ind w:left="5103"/>
        <w:jc w:val="right"/>
        <w:rPr>
          <w:sz w:val="24"/>
          <w:szCs w:val="24"/>
        </w:rPr>
      </w:pPr>
    </w:p>
    <w:p w:rsidR="00D345AA" w:rsidRDefault="00D345AA" w:rsidP="00B24821">
      <w:pPr>
        <w:ind w:left="5103"/>
        <w:jc w:val="right"/>
        <w:rPr>
          <w:sz w:val="24"/>
          <w:szCs w:val="24"/>
        </w:rPr>
      </w:pPr>
    </w:p>
    <w:p w:rsidR="00D345AA" w:rsidRDefault="00D345AA" w:rsidP="00B24821">
      <w:pPr>
        <w:ind w:left="5103"/>
        <w:jc w:val="right"/>
        <w:rPr>
          <w:sz w:val="24"/>
          <w:szCs w:val="24"/>
        </w:rPr>
      </w:pPr>
    </w:p>
    <w:p w:rsidR="008B15F1" w:rsidRPr="004B6C42" w:rsidRDefault="008B15F1" w:rsidP="008B15F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8B15F1" w:rsidRPr="004B6C42" w:rsidRDefault="008B15F1" w:rsidP="008B15F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к приказу управления</w:t>
      </w:r>
    </w:p>
    <w:p w:rsidR="008B15F1" w:rsidRPr="004B6C42" w:rsidRDefault="008B15F1" w:rsidP="008B15F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по физической культуре</w:t>
      </w:r>
    </w:p>
    <w:p w:rsidR="008B15F1" w:rsidRPr="004B6C42" w:rsidRDefault="008B15F1" w:rsidP="008B15F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8B15F1" w:rsidRPr="004B6C42" w:rsidRDefault="008B15F1" w:rsidP="008B15F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8B15F1" w:rsidRPr="004B6C42" w:rsidRDefault="008B15F1" w:rsidP="008B15F1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8B15F1" w:rsidRDefault="008B15F1" w:rsidP="00B24821">
      <w:pPr>
        <w:ind w:left="5103"/>
        <w:jc w:val="right"/>
        <w:rPr>
          <w:sz w:val="24"/>
          <w:szCs w:val="24"/>
        </w:rPr>
      </w:pPr>
    </w:p>
    <w:p w:rsidR="008B15F1" w:rsidRDefault="008B15F1" w:rsidP="003F5487">
      <w:pPr>
        <w:jc w:val="center"/>
        <w:rPr>
          <w:rFonts w:cs="Times New Roman"/>
          <w:b/>
          <w:sz w:val="28"/>
          <w:szCs w:val="28"/>
        </w:rPr>
      </w:pPr>
      <w:r w:rsidRPr="00E070F0">
        <w:rPr>
          <w:rFonts w:cs="Times New Roman"/>
          <w:b/>
          <w:sz w:val="28"/>
          <w:szCs w:val="28"/>
        </w:rPr>
        <w:t>Порядок расчета нормативных затрат</w:t>
      </w:r>
    </w:p>
    <w:p w:rsidR="008B15F1" w:rsidRPr="00E070F0" w:rsidRDefault="008B15F1" w:rsidP="003F5487">
      <w:pPr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обеспечение</w:t>
      </w:r>
      <w:r w:rsidRPr="00E070F0">
        <w:rPr>
          <w:rFonts w:cs="Times New Roman"/>
          <w:b/>
          <w:sz w:val="28"/>
          <w:szCs w:val="28"/>
        </w:rPr>
        <w:t xml:space="preserve"> функций управления по физической культуре и спорту администрации муниципального образования «Город Саратов» </w:t>
      </w:r>
      <w:r>
        <w:rPr>
          <w:rFonts w:cs="Times New Roman"/>
          <w:b/>
          <w:sz w:val="28"/>
          <w:szCs w:val="28"/>
        </w:rPr>
        <w:t xml:space="preserve">на 2019 год </w:t>
      </w:r>
      <w:r w:rsidRPr="00E070F0">
        <w:rPr>
          <w:rFonts w:cs="Times New Roman"/>
          <w:b/>
          <w:sz w:val="28"/>
          <w:szCs w:val="28"/>
        </w:rPr>
        <w:t>(включая подведомственные казенные учреждения) для которых правилами определения нормативных затрат на обеспечение функций муниципальных органов муниципального образования «Город Саратов» не установлен порядок расчета</w:t>
      </w:r>
    </w:p>
    <w:p w:rsidR="008B15F1" w:rsidRPr="00E070F0" w:rsidRDefault="008B15F1" w:rsidP="008B15F1">
      <w:pPr>
        <w:jc w:val="center"/>
        <w:rPr>
          <w:b/>
          <w:sz w:val="28"/>
          <w:szCs w:val="28"/>
        </w:rPr>
      </w:pPr>
    </w:p>
    <w:p w:rsidR="008B15F1" w:rsidRPr="00E070F0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070F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B15F1" w:rsidRPr="00E070F0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5F1" w:rsidRPr="00E070F0" w:rsidRDefault="008B15F1" w:rsidP="008B15F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70F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070F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расчета нормативных затрат для обеспечения функций управления по физической культуре и спорту администрации муниципального образования «Город Саратов» </w:t>
      </w:r>
      <w:r w:rsidR="003F5487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Pr="00E070F0">
        <w:rPr>
          <w:rFonts w:ascii="Times New Roman" w:hAnsi="Times New Roman" w:cs="Times New Roman"/>
          <w:sz w:val="28"/>
          <w:szCs w:val="28"/>
        </w:rPr>
        <w:t>(включая подведомственные казенные учреждения), для которых правилами определения нормативных затрат на обеспечение функций муниципальных органов муниципального образования «Город Саратов»), утвержденными постановлением администрации муниципального образования «Город Саратов» от 30.12.2015 г. № 3835, не установлен порядок расчета.</w:t>
      </w:r>
      <w:proofErr w:type="gramEnd"/>
    </w:p>
    <w:p w:rsidR="008B15F1" w:rsidRPr="00E070F0" w:rsidRDefault="008B15F1" w:rsidP="008B15F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B15F1" w:rsidRPr="00E070F0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85"/>
      <w:bookmarkEnd w:id="5"/>
      <w:r w:rsidRPr="00E070F0">
        <w:rPr>
          <w:rFonts w:ascii="Times New Roman" w:hAnsi="Times New Roman" w:cs="Times New Roman"/>
          <w:b/>
          <w:sz w:val="28"/>
          <w:szCs w:val="28"/>
        </w:rPr>
        <w:t>2. Затраты на содержание имущества</w:t>
      </w:r>
    </w:p>
    <w:p w:rsidR="008B15F1" w:rsidRPr="00E070F0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5F1" w:rsidRDefault="008B15F1" w:rsidP="008B15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Par736"/>
      <w:bookmarkEnd w:id="6"/>
      <w:r w:rsidRPr="00E070F0">
        <w:rPr>
          <w:sz w:val="28"/>
          <w:szCs w:val="28"/>
        </w:rPr>
        <w:t>2.1. Затраты на техническое обслуживание и</w:t>
      </w:r>
      <w:r w:rsidRPr="00330222">
        <w:rPr>
          <w:sz w:val="28"/>
          <w:szCs w:val="28"/>
        </w:rPr>
        <w:t xml:space="preserve"> </w:t>
      </w:r>
      <w:proofErr w:type="spellStart"/>
      <w:r w:rsidRPr="00330222">
        <w:rPr>
          <w:sz w:val="28"/>
          <w:szCs w:val="28"/>
        </w:rPr>
        <w:t>регламентно-профилактический</w:t>
      </w:r>
      <w:proofErr w:type="spellEnd"/>
      <w:r w:rsidRPr="00330222">
        <w:rPr>
          <w:sz w:val="28"/>
          <w:szCs w:val="28"/>
        </w:rPr>
        <w:t xml:space="preserve"> ремонт кондиционеров и </w:t>
      </w:r>
      <w:proofErr w:type="spellStart"/>
      <w:r w:rsidRPr="00330222">
        <w:rPr>
          <w:sz w:val="28"/>
          <w:szCs w:val="28"/>
        </w:rPr>
        <w:t>сплит-систем</w:t>
      </w:r>
      <w:proofErr w:type="spellEnd"/>
      <w:proofErr w:type="gramStart"/>
      <w:r w:rsidRPr="00330222">
        <w:rPr>
          <w:sz w:val="28"/>
          <w:szCs w:val="28"/>
        </w:rPr>
        <w:t xml:space="preserve"> (</w:t>
      </w:r>
      <w:r w:rsidRPr="00330222">
        <w:rPr>
          <w:noProof/>
          <w:sz w:val="28"/>
          <w:szCs w:val="28"/>
          <w:lang w:eastAsia="ru-RU"/>
        </w:rPr>
        <w:drawing>
          <wp:inline distT="0" distB="0" distL="0" distR="0">
            <wp:extent cx="323850" cy="228600"/>
            <wp:effectExtent l="19050" t="0" r="0" b="0"/>
            <wp:docPr id="1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222">
        <w:rPr>
          <w:sz w:val="28"/>
          <w:szCs w:val="28"/>
        </w:rPr>
        <w:t xml:space="preserve">) </w:t>
      </w:r>
      <w:proofErr w:type="gramEnd"/>
      <w:r w:rsidRPr="00330222">
        <w:rPr>
          <w:sz w:val="28"/>
          <w:szCs w:val="28"/>
        </w:rPr>
        <w:t>определяются по формуле:</w:t>
      </w:r>
    </w:p>
    <w:p w:rsidR="008B15F1" w:rsidRPr="00330222" w:rsidRDefault="008B15F1" w:rsidP="008B15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15F1" w:rsidRDefault="008B15F1" w:rsidP="008B15F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330222">
        <w:rPr>
          <w:noProof/>
          <w:sz w:val="28"/>
          <w:szCs w:val="28"/>
          <w:lang w:eastAsia="ru-RU"/>
        </w:rPr>
        <w:drawing>
          <wp:inline distT="0" distB="0" distL="0" distR="0">
            <wp:extent cx="1590675" cy="600075"/>
            <wp:effectExtent l="0" t="0" r="0" b="0"/>
            <wp:docPr id="2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F1" w:rsidRDefault="008B15F1" w:rsidP="008B15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0222">
        <w:rPr>
          <w:sz w:val="28"/>
          <w:szCs w:val="28"/>
        </w:rPr>
        <w:t>где:</w:t>
      </w:r>
    </w:p>
    <w:p w:rsidR="008B15F1" w:rsidRPr="00330222" w:rsidRDefault="008B15F1" w:rsidP="008B15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15F1" w:rsidRPr="00330222" w:rsidRDefault="008B15F1" w:rsidP="008B15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0222">
        <w:rPr>
          <w:noProof/>
          <w:sz w:val="28"/>
          <w:szCs w:val="28"/>
          <w:lang w:eastAsia="ru-RU"/>
        </w:rPr>
        <w:drawing>
          <wp:inline distT="0" distB="0" distL="0" distR="0">
            <wp:extent cx="390525" cy="228600"/>
            <wp:effectExtent l="19050" t="0" r="0" b="0"/>
            <wp:docPr id="3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222">
        <w:rPr>
          <w:sz w:val="28"/>
          <w:szCs w:val="28"/>
        </w:rPr>
        <w:t xml:space="preserve"> - количество </w:t>
      </w:r>
      <w:proofErr w:type="spellStart"/>
      <w:r w:rsidRPr="00330222">
        <w:rPr>
          <w:sz w:val="28"/>
          <w:szCs w:val="28"/>
        </w:rPr>
        <w:t>i-х</w:t>
      </w:r>
      <w:proofErr w:type="spellEnd"/>
      <w:r w:rsidRPr="00330222">
        <w:rPr>
          <w:sz w:val="28"/>
          <w:szCs w:val="28"/>
        </w:rPr>
        <w:t xml:space="preserve"> кондиционеров и </w:t>
      </w:r>
      <w:proofErr w:type="spellStart"/>
      <w:r w:rsidRPr="00330222">
        <w:rPr>
          <w:sz w:val="28"/>
          <w:szCs w:val="28"/>
        </w:rPr>
        <w:t>сплит-систем</w:t>
      </w:r>
      <w:proofErr w:type="spellEnd"/>
      <w:r w:rsidRPr="00330222">
        <w:rPr>
          <w:sz w:val="28"/>
          <w:szCs w:val="28"/>
        </w:rPr>
        <w:t>;</w:t>
      </w:r>
    </w:p>
    <w:p w:rsidR="008B15F1" w:rsidRPr="00C96C41" w:rsidRDefault="008B15F1" w:rsidP="008B15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0222">
        <w:rPr>
          <w:noProof/>
          <w:sz w:val="28"/>
          <w:szCs w:val="28"/>
          <w:lang w:eastAsia="ru-RU"/>
        </w:rPr>
        <w:drawing>
          <wp:inline distT="0" distB="0" distL="0" distR="0">
            <wp:extent cx="381000" cy="228600"/>
            <wp:effectExtent l="19050" t="0" r="0" b="0"/>
            <wp:docPr id="4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222">
        <w:rPr>
          <w:sz w:val="28"/>
          <w:szCs w:val="28"/>
        </w:rPr>
        <w:t xml:space="preserve"> - цена технического обслуживания и </w:t>
      </w:r>
      <w:proofErr w:type="spellStart"/>
      <w:r w:rsidRPr="00330222">
        <w:rPr>
          <w:sz w:val="28"/>
          <w:szCs w:val="28"/>
        </w:rPr>
        <w:t>регламентно-профилактического</w:t>
      </w:r>
      <w:proofErr w:type="spellEnd"/>
      <w:r w:rsidRPr="00330222">
        <w:rPr>
          <w:sz w:val="28"/>
          <w:szCs w:val="28"/>
        </w:rPr>
        <w:t xml:space="preserve"> ремонта одного  </w:t>
      </w:r>
      <w:proofErr w:type="spellStart"/>
      <w:r w:rsidRPr="00330222">
        <w:rPr>
          <w:sz w:val="28"/>
          <w:szCs w:val="28"/>
        </w:rPr>
        <w:t>i-й</w:t>
      </w:r>
      <w:proofErr w:type="spellEnd"/>
      <w:r w:rsidRPr="00330222">
        <w:rPr>
          <w:sz w:val="28"/>
          <w:szCs w:val="28"/>
        </w:rPr>
        <w:t xml:space="preserve"> кондиционера и </w:t>
      </w:r>
      <w:proofErr w:type="spellStart"/>
      <w:r w:rsidRPr="00330222">
        <w:rPr>
          <w:sz w:val="28"/>
          <w:szCs w:val="28"/>
        </w:rPr>
        <w:t>сплит-системы</w:t>
      </w:r>
      <w:proofErr w:type="spellEnd"/>
      <w:r w:rsidRPr="00330222">
        <w:rPr>
          <w:sz w:val="28"/>
          <w:szCs w:val="28"/>
        </w:rPr>
        <w:t>.</w:t>
      </w:r>
    </w:p>
    <w:p w:rsidR="008B15F1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B15F1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B15F1" w:rsidRPr="00C96C41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B15F1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C108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DC1082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</w:t>
      </w:r>
      <w:r>
        <w:rPr>
          <w:rFonts w:ascii="Times New Roman" w:hAnsi="Times New Roman" w:cs="Times New Roman"/>
          <w:b/>
          <w:sz w:val="28"/>
          <w:szCs w:val="28"/>
        </w:rPr>
        <w:t xml:space="preserve">ся к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затратам на услуги связи, транспортные услуги, </w:t>
      </w:r>
      <w:r w:rsidRPr="00DC1082">
        <w:rPr>
          <w:rFonts w:ascii="Times New Roman" w:hAnsi="Times New Roman" w:cs="Times New Roman"/>
          <w:b/>
          <w:sz w:val="28"/>
          <w:szCs w:val="28"/>
        </w:rPr>
        <w:t xml:space="preserve">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</w:t>
      </w:r>
      <w:r>
        <w:rPr>
          <w:rFonts w:ascii="Times New Roman" w:hAnsi="Times New Roman" w:cs="Times New Roman"/>
          <w:b/>
          <w:sz w:val="28"/>
          <w:szCs w:val="28"/>
        </w:rPr>
        <w:t>а также к затратам на коммунальные услуги, аренду помещений и оборудования,</w:t>
      </w:r>
      <w:r w:rsidRPr="00DC1082">
        <w:rPr>
          <w:rFonts w:ascii="Times New Roman" w:hAnsi="Times New Roman" w:cs="Times New Roman"/>
          <w:b/>
          <w:sz w:val="28"/>
          <w:szCs w:val="28"/>
        </w:rPr>
        <w:t xml:space="preserve">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B15F1" w:rsidRPr="00DC1082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B15F1" w:rsidRDefault="008B15F1" w:rsidP="008B15F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8B51F8">
        <w:rPr>
          <w:rFonts w:ascii="Times New Roman" w:hAnsi="Times New Roman" w:cs="Times New Roman"/>
          <w:sz w:val="28"/>
          <w:szCs w:val="28"/>
        </w:rPr>
        <w:t xml:space="preserve"> Затраты на приобретение периодических печатных изданий</w:t>
      </w:r>
    </w:p>
    <w:p w:rsidR="008B15F1" w:rsidRPr="008B51F8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F8">
        <w:rPr>
          <w:rFonts w:ascii="Times New Roman" w:hAnsi="Times New Roman" w:cs="Times New Roman"/>
          <w:sz w:val="28"/>
          <w:szCs w:val="28"/>
        </w:rPr>
        <w:t xml:space="preserve">Затраты на приобретение периодических печатных изданий определяются по фактическим затратам в отчетном финансовом году в соответствии с нормативами количества (перечня) периодических печатных изданий и справочной литературы </w:t>
      </w:r>
      <w:r>
        <w:rPr>
          <w:rFonts w:ascii="Times New Roman" w:hAnsi="Times New Roman"/>
          <w:sz w:val="28"/>
          <w:szCs w:val="28"/>
        </w:rPr>
        <w:t>управления по физической культуре и спорта</w:t>
      </w:r>
      <w:r w:rsidRPr="008B51F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«Город Саратов».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Затраты на оплату услуг по изготовлению удостоверений и вкладышей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6A35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28" type="#_x0000_t75" style="width:18pt;height:18pt" o:ole="">
            <v:imagedata r:id="rId13" o:title=""/>
          </v:shape>
          <o:OLEObject Type="Embed" ProgID="Equation.3" ShapeID="_x0000_i1028" DrawAspect="Content" ObjectID="_1606283195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B15F1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28"/>
          <w:sz w:val="28"/>
          <w:szCs w:val="28"/>
        </w:rPr>
        <w:object w:dxaOrig="1960" w:dyaOrig="680">
          <v:shape id="_x0000_i1029" type="#_x0000_t75" style="width:99pt;height:34.5pt" o:ole="">
            <v:imagedata r:id="rId15" o:title=""/>
          </v:shape>
          <o:OLEObject Type="Embed" ProgID="Equation.3" ShapeID="_x0000_i1029" DrawAspect="Content" ObjectID="_1606283196" r:id="rId16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14"/>
          <w:sz w:val="28"/>
          <w:szCs w:val="28"/>
        </w:rPr>
        <w:object w:dxaOrig="480" w:dyaOrig="380">
          <v:shape id="_x0000_i1030" type="#_x0000_t75" style="width:23.25pt;height:18pt" o:ole="">
            <v:imagedata r:id="rId17" o:title=""/>
          </v:shape>
          <o:OLEObject Type="Embed" ProgID="Equation.3" ShapeID="_x0000_i1030" DrawAspect="Content" ObjectID="_1606283197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удостоверений и вкладышей;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31" type="#_x0000_t75" style="width:21.75pt;height:18pt" o:ole="">
            <v:imagedata r:id="rId19" o:title=""/>
          </v:shape>
          <o:OLEObject Type="Embed" ProgID="Equation.3" ShapeID="_x0000_i1031" DrawAspect="Content" ObjectID="_1606283198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-го вида удостоверения и вкладыша.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Затраты на оплату услуг по изготовлению квалифицированных сертификатов ключей проверки электронных подписей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3F6A35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32" type="#_x0000_t75" style="width:18pt;height:18pt" o:ole="">
            <v:imagedata r:id="rId21" o:title=""/>
          </v:shape>
          <o:OLEObject Type="Embed" ProgID="Equation.3" ShapeID="_x0000_i1032" DrawAspect="Content" ObjectID="_1606283199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B15F1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28"/>
          <w:sz w:val="28"/>
          <w:szCs w:val="28"/>
        </w:rPr>
        <w:object w:dxaOrig="1939" w:dyaOrig="680">
          <v:shape id="_x0000_i1033" type="#_x0000_t75" style="width:97.5pt;height:34.5pt" o:ole="">
            <v:imagedata r:id="rId23" o:title=""/>
          </v:shape>
          <o:OLEObject Type="Embed" ProgID="Equation.3" ShapeID="_x0000_i1033" DrawAspect="Content" ObjectID="_1606283200" r:id="rId24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8B15F1" w:rsidRPr="003D50D6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A35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34" type="#_x0000_t75" style="width:23.25pt;height:18pt" o:ole="">
            <v:imagedata r:id="rId25" o:title=""/>
          </v:shape>
          <o:OLEObject Type="Embed" ProgID="Equation.3" ShapeID="_x0000_i1034" DrawAspect="Content" ObjectID="_1606283201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квалифицированных сертификатов ключей проверки электронных подписей; 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35" type="#_x0000_t75" style="width:21.75pt;height:18pt" o:ole="">
            <v:imagedata r:id="rId27" o:title=""/>
          </v:shape>
          <o:OLEObject Type="Embed" ProgID="Equation.3" ShapeID="_x0000_i1035" DrawAspect="Content" ObjectID="_1606283202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 - цена изготовления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-го квалифицированного  сертификата  ключа проверки электронной подписи.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sz w:val="28"/>
          <w:szCs w:val="28"/>
        </w:rPr>
        <w:t>3.4. Затраты на оплату услуг по оценке технического состояния оборудования</w:t>
      </w:r>
      <w:proofErr w:type="gramStart"/>
      <w:r w:rsidRPr="00330222">
        <w:rPr>
          <w:rFonts w:ascii="Times New Roman" w:hAnsi="Times New Roman" w:cs="Times New Roman"/>
          <w:sz w:val="28"/>
          <w:szCs w:val="28"/>
        </w:rPr>
        <w:t xml:space="preserve"> (</w:t>
      </w:r>
      <w:r w:rsidRPr="00330222">
        <w:rPr>
          <w:rFonts w:ascii="Times New Roman" w:hAnsi="Times New Roman" w:cs="Times New Roman"/>
          <w:position w:val="-12"/>
          <w:sz w:val="28"/>
          <w:szCs w:val="28"/>
        </w:rPr>
        <w:object w:dxaOrig="400" w:dyaOrig="360">
          <v:shape id="_x0000_i1036" type="#_x0000_t75" style="width:19.5pt;height:18pt" o:ole="">
            <v:imagedata r:id="rId29" o:title=""/>
          </v:shape>
          <o:OLEObject Type="Embed" ProgID="Equation.3" ShapeID="_x0000_i1036" DrawAspect="Content" ObjectID="_1606283203" r:id="rId30"/>
        </w:object>
      </w:r>
      <w:r w:rsidRPr="0033022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3022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B15F1" w:rsidRPr="00330222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5F1" w:rsidRPr="00330222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position w:val="-28"/>
          <w:sz w:val="28"/>
          <w:szCs w:val="28"/>
        </w:rPr>
        <w:object w:dxaOrig="2100" w:dyaOrig="680">
          <v:shape id="_x0000_i1037" type="#_x0000_t75" style="width:104.25pt;height:34.5pt" o:ole="">
            <v:imagedata r:id="rId31" o:title=""/>
          </v:shape>
          <o:OLEObject Type="Embed" ProgID="Equation.3" ShapeID="_x0000_i1037" DrawAspect="Content" ObjectID="_1606283204" r:id="rId32"/>
        </w:object>
      </w:r>
      <w:r w:rsidRPr="00330222">
        <w:rPr>
          <w:rFonts w:ascii="Times New Roman" w:hAnsi="Times New Roman" w:cs="Times New Roman"/>
          <w:sz w:val="28"/>
          <w:szCs w:val="28"/>
        </w:rPr>
        <w:t>,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sz w:val="28"/>
          <w:szCs w:val="28"/>
        </w:rPr>
        <w:t>где: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38" type="#_x0000_t75" style="width:27pt;height:18pt" o:ole="">
            <v:imagedata r:id="rId33" o:title=""/>
          </v:shape>
          <o:OLEObject Type="Embed" ProgID="Equation.3" ShapeID="_x0000_i1038" DrawAspect="Content" ObjectID="_1606283205" r:id="rId34"/>
        </w:object>
      </w:r>
      <w:r w:rsidRPr="00330222">
        <w:rPr>
          <w:rFonts w:ascii="Times New Roman" w:hAnsi="Times New Roman" w:cs="Times New Roman"/>
          <w:sz w:val="28"/>
          <w:szCs w:val="28"/>
        </w:rPr>
        <w:t xml:space="preserve"> - количество услуг по оценке технического состояния </w:t>
      </w:r>
      <w:proofErr w:type="spellStart"/>
      <w:r w:rsidRPr="003302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302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3022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30222">
        <w:rPr>
          <w:rFonts w:ascii="Times New Roman" w:hAnsi="Times New Roman" w:cs="Times New Roman"/>
          <w:sz w:val="28"/>
          <w:szCs w:val="28"/>
        </w:rPr>
        <w:t xml:space="preserve"> видов оборудования;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 id="_x0000_i1039" type="#_x0000_t75" style="width:23.25pt;height:18pt" o:ole="">
            <v:imagedata r:id="rId35" o:title=""/>
          </v:shape>
          <o:OLEObject Type="Embed" ProgID="Equation.3" ShapeID="_x0000_i1039" DrawAspect="Content" ObjectID="_1606283206" r:id="rId36"/>
        </w:object>
      </w:r>
      <w:r w:rsidRPr="00330222">
        <w:rPr>
          <w:rFonts w:ascii="Times New Roman" w:hAnsi="Times New Roman" w:cs="Times New Roman"/>
          <w:sz w:val="28"/>
          <w:szCs w:val="28"/>
        </w:rPr>
        <w:t xml:space="preserve"> - цена услуги по оценке технического состояния </w:t>
      </w:r>
      <w:proofErr w:type="spellStart"/>
      <w:r w:rsidRPr="003302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30222">
        <w:rPr>
          <w:rFonts w:ascii="Times New Roman" w:hAnsi="Times New Roman" w:cs="Times New Roman"/>
          <w:sz w:val="28"/>
          <w:szCs w:val="28"/>
        </w:rPr>
        <w:t>-го вида оборудования.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Затраты на оплату услуг по утилизации оборудования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6A35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40" type="#_x0000_t75" style="width:18pt;height:18pt" o:ole="">
            <v:imagedata r:id="rId37" o:title=""/>
          </v:shape>
          <o:OLEObject Type="Embed" ProgID="Equation.3" ShapeID="_x0000_i1040" DrawAspect="Content" ObjectID="_1606283207" r:id="rId38"/>
        </w:objec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B15F1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28"/>
          <w:sz w:val="28"/>
          <w:szCs w:val="28"/>
        </w:rPr>
        <w:object w:dxaOrig="1939" w:dyaOrig="680">
          <v:shape id="_x0000_i1041" type="#_x0000_t75" style="width:97.5pt;height:34.5pt" o:ole="">
            <v:imagedata r:id="rId39" o:title=""/>
          </v:shape>
          <o:OLEObject Type="Embed" ProgID="Equation.3" ShapeID="_x0000_i1041" DrawAspect="Content" ObjectID="_1606283208" r:id="rId40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14"/>
          <w:sz w:val="28"/>
          <w:szCs w:val="28"/>
        </w:rPr>
        <w:object w:dxaOrig="460" w:dyaOrig="380">
          <v:shape id="_x0000_i1042" type="#_x0000_t75" style="width:23.25pt;height:18pt" o:ole="">
            <v:imagedata r:id="rId41" o:title=""/>
          </v:shape>
          <o:OLEObject Type="Embed" ProgID="Equation.3" ShapeID="_x0000_i1042" DrawAspect="Content" ObjectID="_1606283209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 утилизации количество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оборудования;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A35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43" type="#_x0000_t75" style="width:21.75pt;height:18pt" o:ole="">
            <v:imagedata r:id="rId43" o:title=""/>
          </v:shape>
          <o:OLEObject Type="Embed" ProgID="Equation.3" ShapeID="_x0000_i1043" DrawAspect="Content" ObjectID="_1606283210" r:id="rId44"/>
        </w:object>
      </w:r>
      <w:r>
        <w:rPr>
          <w:rFonts w:ascii="Times New Roman" w:hAnsi="Times New Roman" w:cs="Times New Roman"/>
          <w:sz w:val="28"/>
          <w:szCs w:val="28"/>
        </w:rPr>
        <w:t xml:space="preserve"> - цена утилизации одной единицы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-го вида оборудования.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sz w:val="28"/>
          <w:szCs w:val="28"/>
        </w:rPr>
        <w:t>3.6. Затраты на оплату услуг предоставления спортивных объектов в пользование</w:t>
      </w:r>
      <w:proofErr w:type="gramStart"/>
      <w:r w:rsidRPr="00330222">
        <w:rPr>
          <w:rFonts w:ascii="Times New Roman" w:hAnsi="Times New Roman" w:cs="Times New Roman"/>
          <w:sz w:val="28"/>
          <w:szCs w:val="28"/>
        </w:rPr>
        <w:t xml:space="preserve"> (</w:t>
      </w:r>
      <w:r w:rsidRPr="00330222">
        <w:rPr>
          <w:rFonts w:ascii="Times New Roman" w:hAnsi="Times New Roman" w:cs="Times New Roman"/>
          <w:position w:val="-8"/>
          <w:sz w:val="28"/>
          <w:szCs w:val="28"/>
        </w:rPr>
        <w:object w:dxaOrig="400" w:dyaOrig="300">
          <v:shape id="_x0000_i1044" type="#_x0000_t75" style="width:20.25pt;height:14.25pt" o:ole="">
            <v:imagedata r:id="rId45" o:title=""/>
          </v:shape>
          <o:OLEObject Type="Embed" ProgID="Equation.3" ShapeID="_x0000_i1044" DrawAspect="Content" ObjectID="_1606283211" r:id="rId46"/>
        </w:object>
      </w:r>
      <w:r w:rsidRPr="0033022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3022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B15F1" w:rsidRPr="00330222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5F1" w:rsidRPr="00330222" w:rsidRDefault="008B15F1" w:rsidP="008B1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position w:val="-28"/>
          <w:sz w:val="28"/>
          <w:szCs w:val="28"/>
        </w:rPr>
        <w:object w:dxaOrig="2060" w:dyaOrig="680">
          <v:shape id="_x0000_i1045" type="#_x0000_t75" style="width:103.5pt;height:34.5pt" o:ole="">
            <v:imagedata r:id="rId47" o:title=""/>
          </v:shape>
          <o:OLEObject Type="Embed" ProgID="Equation.3" ShapeID="_x0000_i1045" DrawAspect="Content" ObjectID="_1606283212" r:id="rId48"/>
        </w:object>
      </w:r>
      <w:r w:rsidRPr="00330222">
        <w:rPr>
          <w:rFonts w:ascii="Times New Roman" w:hAnsi="Times New Roman" w:cs="Times New Roman"/>
          <w:sz w:val="28"/>
          <w:szCs w:val="28"/>
        </w:rPr>
        <w:t>,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sz w:val="28"/>
          <w:szCs w:val="28"/>
        </w:rPr>
        <w:t>где:</w:t>
      </w:r>
    </w:p>
    <w:p w:rsidR="008B15F1" w:rsidRPr="00330222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46" type="#_x0000_t75" style="width:30pt;height:15pt" o:ole="">
            <v:imagedata r:id="rId49" o:title=""/>
          </v:shape>
          <o:OLEObject Type="Embed" ProgID="Equation.3" ShapeID="_x0000_i1046" DrawAspect="Content" ObjectID="_1606283213" r:id="rId50"/>
        </w:object>
      </w:r>
      <w:r w:rsidRPr="00330222">
        <w:rPr>
          <w:rFonts w:ascii="Times New Roman" w:hAnsi="Times New Roman" w:cs="Times New Roman"/>
          <w:sz w:val="28"/>
          <w:szCs w:val="28"/>
        </w:rPr>
        <w:t xml:space="preserve"> - планируемое количество часов пользования </w:t>
      </w:r>
      <w:proofErr w:type="spellStart"/>
      <w:r w:rsidRPr="003302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30222">
        <w:rPr>
          <w:rFonts w:ascii="Times New Roman" w:hAnsi="Times New Roman" w:cs="Times New Roman"/>
          <w:sz w:val="28"/>
          <w:szCs w:val="28"/>
        </w:rPr>
        <w:t>-м спортивным объектом;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222">
        <w:rPr>
          <w:rFonts w:ascii="Times New Roman" w:hAnsi="Times New Roman" w:cs="Times New Roman"/>
          <w:position w:val="-14"/>
          <w:sz w:val="28"/>
          <w:szCs w:val="28"/>
        </w:rPr>
        <w:object w:dxaOrig="540" w:dyaOrig="380">
          <v:shape id="_x0000_i1047" type="#_x0000_t75" style="width:27pt;height:18pt" o:ole="">
            <v:imagedata r:id="rId51" o:title=""/>
          </v:shape>
          <o:OLEObject Type="Embed" ProgID="Equation.3" ShapeID="_x0000_i1047" DrawAspect="Content" ObjectID="_1606283214" r:id="rId52"/>
        </w:object>
      </w:r>
      <w:r w:rsidRPr="00330222">
        <w:rPr>
          <w:rFonts w:ascii="Times New Roman" w:hAnsi="Times New Roman" w:cs="Times New Roman"/>
          <w:sz w:val="28"/>
          <w:szCs w:val="28"/>
        </w:rPr>
        <w:t xml:space="preserve"> - часовая цена предоставления в пользование </w:t>
      </w:r>
      <w:proofErr w:type="spellStart"/>
      <w:r w:rsidRPr="003302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30222">
        <w:rPr>
          <w:rFonts w:ascii="Times New Roman" w:hAnsi="Times New Roman" w:cs="Times New Roman"/>
          <w:sz w:val="28"/>
          <w:szCs w:val="28"/>
        </w:rPr>
        <w:t>-го спортивного объекта.</w:t>
      </w:r>
    </w:p>
    <w:p w:rsidR="008B15F1" w:rsidRPr="00FB0B06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B06">
        <w:rPr>
          <w:rFonts w:ascii="Times New Roman" w:hAnsi="Times New Roman" w:cs="Times New Roman"/>
          <w:sz w:val="28"/>
          <w:szCs w:val="28"/>
        </w:rPr>
        <w:t>3.7. Затраты на оплату нотариальных услуг</w:t>
      </w:r>
      <w:proofErr w:type="gramStart"/>
      <w:r w:rsidRPr="00FB0B06">
        <w:rPr>
          <w:rFonts w:ascii="Times New Roman" w:hAnsi="Times New Roman" w:cs="Times New Roman"/>
          <w:sz w:val="28"/>
          <w:szCs w:val="28"/>
        </w:rPr>
        <w:t xml:space="preserve"> (</w:t>
      </w:r>
      <w:r w:rsidRPr="00FB0B06">
        <w:rPr>
          <w:rFonts w:ascii="Times New Roman" w:hAnsi="Times New Roman" w:cs="Times New Roman"/>
          <w:position w:val="-8"/>
          <w:sz w:val="28"/>
          <w:szCs w:val="28"/>
        </w:rPr>
        <w:object w:dxaOrig="340" w:dyaOrig="300">
          <v:shape id="_x0000_i1048" type="#_x0000_t75" style="width:17.25pt;height:14.25pt" o:ole="">
            <v:imagedata r:id="rId53" o:title=""/>
          </v:shape>
          <o:OLEObject Type="Embed" ProgID="Equation.3" ShapeID="_x0000_i1048" DrawAspect="Content" ObjectID="_1606283215" r:id="rId54"/>
        </w:object>
      </w:r>
      <w:r w:rsidRPr="00FB0B0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B0B06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B15F1" w:rsidRPr="00FB0B06" w:rsidRDefault="008B15F1" w:rsidP="003F5487">
      <w:pPr>
        <w:pStyle w:val="ConsPlusNormal"/>
        <w:ind w:firstLine="708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FB0B06">
        <w:rPr>
          <w:rFonts w:ascii="Times New Roman" w:hAnsi="Times New Roman" w:cs="Times New Roman"/>
          <w:position w:val="-28"/>
          <w:sz w:val="28"/>
          <w:szCs w:val="28"/>
        </w:rPr>
        <w:object w:dxaOrig="1700" w:dyaOrig="680">
          <v:shape id="_x0000_i1049" type="#_x0000_t75" style="width:84.75pt;height:34.5pt" o:ole="">
            <v:imagedata r:id="rId55" o:title=""/>
          </v:shape>
          <o:OLEObject Type="Embed" ProgID="Equation.3" ShapeID="_x0000_i1049" DrawAspect="Content" ObjectID="_1606283216" r:id="rId56"/>
        </w:object>
      </w:r>
    </w:p>
    <w:p w:rsidR="008B15F1" w:rsidRPr="00FB0B06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B06">
        <w:rPr>
          <w:rFonts w:ascii="Times New Roman" w:hAnsi="Times New Roman" w:cs="Times New Roman"/>
          <w:sz w:val="28"/>
          <w:szCs w:val="28"/>
        </w:rPr>
        <w:t>где:</w:t>
      </w:r>
    </w:p>
    <w:p w:rsidR="008B15F1" w:rsidRPr="00FB0B06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B06">
        <w:rPr>
          <w:rFonts w:ascii="Times New Roman" w:hAnsi="Times New Roman" w:cs="Times New Roman"/>
          <w:position w:val="-14"/>
          <w:sz w:val="28"/>
          <w:szCs w:val="28"/>
        </w:rPr>
        <w:object w:dxaOrig="480" w:dyaOrig="380">
          <v:shape id="_x0000_i1050" type="#_x0000_t75" style="width:24.75pt;height:18.75pt" o:ole="">
            <v:imagedata r:id="rId57" o:title=""/>
          </v:shape>
          <o:OLEObject Type="Embed" ProgID="Equation.3" ShapeID="_x0000_i1050" DrawAspect="Content" ObjectID="_1606283217" r:id="rId58"/>
        </w:object>
      </w:r>
      <w:r w:rsidRPr="00FB0B06">
        <w:rPr>
          <w:rFonts w:ascii="Times New Roman" w:hAnsi="Times New Roman" w:cs="Times New Roman"/>
          <w:sz w:val="28"/>
          <w:szCs w:val="28"/>
        </w:rPr>
        <w:t xml:space="preserve"> - количество нотариальных услуг </w:t>
      </w:r>
      <w:proofErr w:type="spellStart"/>
      <w:r w:rsidRPr="00FB0B0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B0B06">
        <w:rPr>
          <w:rFonts w:ascii="Times New Roman" w:hAnsi="Times New Roman" w:cs="Times New Roman"/>
          <w:sz w:val="28"/>
          <w:szCs w:val="28"/>
        </w:rPr>
        <w:t>-го вида;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B06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51" type="#_x0000_t75" style="width:21pt;height:18.75pt" o:ole="">
            <v:imagedata r:id="rId59" o:title=""/>
          </v:shape>
          <o:OLEObject Type="Embed" ProgID="Equation.3" ShapeID="_x0000_i1051" DrawAspect="Content" ObjectID="_1606283218" r:id="rId60"/>
        </w:object>
      </w:r>
      <w:r w:rsidRPr="00FB0B06">
        <w:rPr>
          <w:rFonts w:ascii="Times New Roman" w:hAnsi="Times New Roman" w:cs="Times New Roman"/>
          <w:sz w:val="28"/>
          <w:szCs w:val="28"/>
        </w:rPr>
        <w:t xml:space="preserve"> - цена нотариальной услуги </w:t>
      </w:r>
      <w:proofErr w:type="spellStart"/>
      <w:r w:rsidRPr="00FB0B0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B0B06">
        <w:rPr>
          <w:rFonts w:ascii="Times New Roman" w:hAnsi="Times New Roman" w:cs="Times New Roman"/>
          <w:sz w:val="28"/>
          <w:szCs w:val="28"/>
        </w:rPr>
        <w:t>-го вида.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5F1" w:rsidRPr="005749CC" w:rsidRDefault="003B5E14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9CC">
        <w:rPr>
          <w:rFonts w:ascii="Times New Roman" w:hAnsi="Times New Roman" w:cs="Times New Roman"/>
          <w:sz w:val="28"/>
          <w:szCs w:val="28"/>
        </w:rPr>
        <w:t>3.8.</w:t>
      </w:r>
      <w:r w:rsidRPr="005749CC">
        <w:rPr>
          <w:sz w:val="28"/>
          <w:szCs w:val="28"/>
        </w:rPr>
        <w:t xml:space="preserve"> </w:t>
      </w:r>
      <w:r w:rsidRPr="005749CC">
        <w:rPr>
          <w:rFonts w:ascii="Times New Roman" w:hAnsi="Times New Roman" w:cs="Times New Roman"/>
          <w:sz w:val="28"/>
          <w:szCs w:val="28"/>
        </w:rPr>
        <w:t>Затраты на заправку тонером картриджей для принтеров, многофункциональных устройств и копировальных аппаратов (оргтехники) (</w:t>
      </w:r>
      <w:proofErr w:type="spellStart"/>
      <w:r w:rsidRPr="005749CC">
        <w:rPr>
          <w:rFonts w:ascii="Times New Roman" w:hAnsi="Times New Roman" w:cs="Times New Roman"/>
          <w:sz w:val="28"/>
          <w:szCs w:val="28"/>
        </w:rPr>
        <w:t>З</w:t>
      </w:r>
      <w:r w:rsidRPr="005749CC">
        <w:rPr>
          <w:rFonts w:ascii="Times New Roman" w:hAnsi="Times New Roman" w:cs="Times New Roman"/>
        </w:rPr>
        <w:t>зп</w:t>
      </w:r>
      <w:proofErr w:type="spellEnd"/>
      <w:r w:rsidRPr="005749C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B5E14" w:rsidRPr="005749CC" w:rsidRDefault="003B5E14" w:rsidP="003B5E14">
      <w:pPr>
        <w:pStyle w:val="ConsPlusNormal"/>
        <w:ind w:firstLine="708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5749CC">
        <w:rPr>
          <w:rFonts w:ascii="Times New Roman" w:hAnsi="Times New Roman" w:cs="Times New Roman"/>
          <w:position w:val="-28"/>
          <w:sz w:val="28"/>
          <w:szCs w:val="28"/>
        </w:rPr>
        <w:object w:dxaOrig="2060" w:dyaOrig="680">
          <v:shape id="_x0000_i1052" type="#_x0000_t75" style="width:102.75pt;height:34.5pt" o:ole="">
            <v:imagedata r:id="rId61" o:title=""/>
          </v:shape>
          <o:OLEObject Type="Embed" ProgID="Equation.3" ShapeID="_x0000_i1052" DrawAspect="Content" ObjectID="_1606283219" r:id="rId62"/>
        </w:object>
      </w:r>
    </w:p>
    <w:p w:rsidR="003B5E14" w:rsidRPr="005749CC" w:rsidRDefault="003B5E14" w:rsidP="003B5E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9CC">
        <w:rPr>
          <w:rFonts w:ascii="Times New Roman" w:hAnsi="Times New Roman" w:cs="Times New Roman"/>
          <w:sz w:val="28"/>
          <w:szCs w:val="28"/>
        </w:rPr>
        <w:t>где:</w:t>
      </w:r>
    </w:p>
    <w:p w:rsidR="003B5E14" w:rsidRPr="005749CC" w:rsidRDefault="003B5E14" w:rsidP="003B5E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9CC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53" type="#_x0000_t75" style="width:24pt;height:18pt" o:ole="">
            <v:imagedata r:id="rId63" o:title=""/>
          </v:shape>
          <o:OLEObject Type="Embed" ProgID="Equation.3" ShapeID="_x0000_i1053" DrawAspect="Content" ObjectID="_1606283220" r:id="rId64"/>
        </w:object>
      </w:r>
      <w:r w:rsidRPr="005749CC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5749C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749CC">
        <w:rPr>
          <w:rFonts w:ascii="Times New Roman" w:hAnsi="Times New Roman" w:cs="Times New Roman"/>
          <w:sz w:val="28"/>
          <w:szCs w:val="28"/>
        </w:rPr>
        <w:t>-го вида картриджей для принтеров, многофункциональных устройств и копировальных аппаратов (оргтехники);</w:t>
      </w:r>
    </w:p>
    <w:p w:rsidR="003B5E14" w:rsidRDefault="003B5E14" w:rsidP="003B5E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9CC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54" type="#_x0000_t75" style="width:21pt;height:18pt" o:ole="">
            <v:imagedata r:id="rId65" o:title=""/>
          </v:shape>
          <o:OLEObject Type="Embed" ProgID="Equation.3" ShapeID="_x0000_i1054" DrawAspect="Content" ObjectID="_1606283221" r:id="rId66"/>
        </w:object>
      </w:r>
      <w:r w:rsidRPr="005749CC">
        <w:rPr>
          <w:rFonts w:ascii="Times New Roman" w:hAnsi="Times New Roman" w:cs="Times New Roman"/>
          <w:sz w:val="28"/>
          <w:szCs w:val="28"/>
        </w:rPr>
        <w:t xml:space="preserve"> - цена одной заправки </w:t>
      </w:r>
      <w:proofErr w:type="spellStart"/>
      <w:r w:rsidRPr="005749C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749CC">
        <w:rPr>
          <w:rFonts w:ascii="Times New Roman" w:hAnsi="Times New Roman" w:cs="Times New Roman"/>
          <w:sz w:val="28"/>
          <w:szCs w:val="28"/>
        </w:rPr>
        <w:t>-го вида картриджей для принтеров, многофункциональных устройств и копировальных аппаратов (оргтехники).</w:t>
      </w:r>
    </w:p>
    <w:p w:rsidR="003B5E14" w:rsidRDefault="003B5E14" w:rsidP="003B5E1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15F1" w:rsidRPr="00BE0305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827"/>
      <w:bookmarkEnd w:id="7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0305">
        <w:rPr>
          <w:rFonts w:ascii="Times New Roman" w:hAnsi="Times New Roman" w:cs="Times New Roman"/>
          <w:b/>
          <w:sz w:val="28"/>
          <w:szCs w:val="28"/>
        </w:rPr>
        <w:t>. Затраты на приобретение основных средств</w:t>
      </w:r>
    </w:p>
    <w:p w:rsidR="008B15F1" w:rsidRDefault="008B15F1" w:rsidP="008B15F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Затраты на приобретение штампов, печатей.</w:t>
      </w:r>
    </w:p>
    <w:p w:rsidR="008B15F1" w:rsidRDefault="008B15F1" w:rsidP="008B1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штампов и печатей определяются по фактическим затратам в отчетном финансовом году.</w:t>
      </w:r>
    </w:p>
    <w:p w:rsidR="008B15F1" w:rsidRDefault="008B15F1" w:rsidP="003B5E14">
      <w:pPr>
        <w:jc w:val="both"/>
        <w:rPr>
          <w:sz w:val="28"/>
          <w:szCs w:val="28"/>
        </w:rPr>
      </w:pPr>
    </w:p>
    <w:p w:rsidR="008B15F1" w:rsidRPr="0025069B" w:rsidRDefault="008B15F1" w:rsidP="008B15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5069B">
        <w:rPr>
          <w:b/>
          <w:sz w:val="28"/>
          <w:szCs w:val="28"/>
        </w:rPr>
        <w:t xml:space="preserve">ачальник управления                     </w:t>
      </w:r>
      <w:r>
        <w:rPr>
          <w:b/>
          <w:sz w:val="28"/>
          <w:szCs w:val="28"/>
        </w:rPr>
        <w:t xml:space="preserve">                                           Н.В. Кузнецов</w:t>
      </w:r>
    </w:p>
    <w:p w:rsidR="00B24821" w:rsidRPr="004B6C42" w:rsidRDefault="00B24821" w:rsidP="00B2482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Приложение № 2</w:t>
      </w:r>
    </w:p>
    <w:p w:rsidR="00B24821" w:rsidRPr="004B6C42" w:rsidRDefault="00B24821" w:rsidP="00B2482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B24821" w:rsidRPr="004B6C42" w:rsidRDefault="00B24821" w:rsidP="00B2482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B24821" w:rsidRPr="004B6C42" w:rsidRDefault="00B24821" w:rsidP="00B2482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B24821" w:rsidRPr="004B6C42" w:rsidRDefault="00B24821" w:rsidP="00B24821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B24821" w:rsidRPr="004B6C42" w:rsidRDefault="00B24821" w:rsidP="00B24821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B24821" w:rsidRDefault="00B24821" w:rsidP="00A873DB">
      <w:pPr>
        <w:jc w:val="center"/>
        <w:rPr>
          <w:b/>
          <w:sz w:val="28"/>
          <w:szCs w:val="28"/>
        </w:rPr>
      </w:pPr>
    </w:p>
    <w:p w:rsidR="003F5487" w:rsidRDefault="003F5487" w:rsidP="003F5487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 xml:space="preserve">Нормативы </w:t>
      </w:r>
    </w:p>
    <w:p w:rsidR="003F5487" w:rsidRDefault="003F5487" w:rsidP="003F5487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 xml:space="preserve">количества </w:t>
      </w:r>
      <w:r>
        <w:rPr>
          <w:b/>
          <w:sz w:val="28"/>
          <w:szCs w:val="28"/>
        </w:rPr>
        <w:t>абонентских номеров пользовательского (оконечного) оборудования, подключенного к сети подвижной связи</w:t>
      </w:r>
    </w:p>
    <w:p w:rsidR="003F5487" w:rsidRDefault="003F5487" w:rsidP="003F5487">
      <w:pPr>
        <w:jc w:val="center"/>
        <w:rPr>
          <w:b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959"/>
        <w:gridCol w:w="5421"/>
        <w:gridCol w:w="3191"/>
      </w:tblGrid>
      <w:tr w:rsidR="00D345AA" w:rsidTr="00D345AA">
        <w:tc>
          <w:tcPr>
            <w:tcW w:w="959" w:type="dxa"/>
          </w:tcPr>
          <w:p w:rsidR="00296524" w:rsidRPr="00950CFA" w:rsidRDefault="00D345AA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5AA" w:rsidRPr="00950CFA" w:rsidRDefault="00D345AA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D345AA" w:rsidRPr="00950CFA" w:rsidRDefault="00296524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45AA" w:rsidRPr="00950CFA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и/Группы должностей</w:t>
            </w:r>
          </w:p>
        </w:tc>
        <w:tc>
          <w:tcPr>
            <w:tcW w:w="3191" w:type="dxa"/>
          </w:tcPr>
          <w:p w:rsidR="00D345AA" w:rsidRPr="00950CFA" w:rsidRDefault="00D345AA" w:rsidP="00D3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</w:t>
            </w:r>
            <w:r w:rsidR="00296524" w:rsidRPr="00950CFA">
              <w:rPr>
                <w:rFonts w:ascii="Times New Roman" w:hAnsi="Times New Roman" w:cs="Times New Roman"/>
                <w:sz w:val="24"/>
                <w:szCs w:val="24"/>
              </w:rPr>
              <w:t>(единицы) в расчете на 1 работника в год</w:t>
            </w:r>
          </w:p>
        </w:tc>
      </w:tr>
      <w:tr w:rsidR="00296524" w:rsidRPr="00296524" w:rsidTr="00D345AA">
        <w:tc>
          <w:tcPr>
            <w:tcW w:w="959" w:type="dxa"/>
          </w:tcPr>
          <w:p w:rsidR="00296524" w:rsidRPr="00950CFA" w:rsidRDefault="00950CFA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296524" w:rsidRPr="00950CFA" w:rsidRDefault="00296524" w:rsidP="0029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3191" w:type="dxa"/>
          </w:tcPr>
          <w:p w:rsidR="00296524" w:rsidRPr="00950CFA" w:rsidRDefault="00296524" w:rsidP="0029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5AA" w:rsidRPr="00296524" w:rsidTr="00D345AA">
        <w:tc>
          <w:tcPr>
            <w:tcW w:w="959" w:type="dxa"/>
          </w:tcPr>
          <w:p w:rsidR="00D345AA" w:rsidRPr="00950CFA" w:rsidRDefault="00950CFA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345AA" w:rsidRPr="00950CFA" w:rsidRDefault="00296524" w:rsidP="0029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Директор в</w:t>
            </w:r>
            <w:r w:rsidR="00D345AA"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 казенном учреждении</w:t>
            </w:r>
          </w:p>
        </w:tc>
        <w:tc>
          <w:tcPr>
            <w:tcW w:w="3191" w:type="dxa"/>
          </w:tcPr>
          <w:p w:rsidR="00D345AA" w:rsidRPr="00950CFA" w:rsidRDefault="00D345AA" w:rsidP="0029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</w:t>
            </w:r>
          </w:p>
        </w:tc>
      </w:tr>
      <w:tr w:rsidR="00296524" w:rsidRPr="00296524" w:rsidTr="00D345AA">
        <w:tc>
          <w:tcPr>
            <w:tcW w:w="959" w:type="dxa"/>
          </w:tcPr>
          <w:p w:rsidR="00296524" w:rsidRPr="00950CFA" w:rsidRDefault="00950CFA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296524" w:rsidRPr="00950CFA" w:rsidRDefault="00296524" w:rsidP="003F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казенном учреждении</w:t>
            </w:r>
          </w:p>
        </w:tc>
        <w:tc>
          <w:tcPr>
            <w:tcW w:w="3191" w:type="dxa"/>
          </w:tcPr>
          <w:p w:rsidR="00296524" w:rsidRPr="00950CFA" w:rsidRDefault="00296524" w:rsidP="0029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</w:p>
        </w:tc>
      </w:tr>
    </w:tbl>
    <w:p w:rsidR="00D345AA" w:rsidRPr="00296524" w:rsidRDefault="00D345AA" w:rsidP="003F5487">
      <w:pPr>
        <w:jc w:val="center"/>
        <w:rPr>
          <w:rFonts w:cs="Times New Roman"/>
          <w:b/>
          <w:sz w:val="28"/>
          <w:szCs w:val="28"/>
        </w:rPr>
      </w:pPr>
    </w:p>
    <w:p w:rsidR="00D345AA" w:rsidRPr="00FF6630" w:rsidRDefault="00D345AA" w:rsidP="003F5487">
      <w:pPr>
        <w:jc w:val="center"/>
        <w:rPr>
          <w:b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950CFA" w:rsidRDefault="00950CFA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Pr="004B6C42" w:rsidRDefault="003F5487" w:rsidP="003F5487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3F5487" w:rsidRPr="004B6C42" w:rsidRDefault="003F5487" w:rsidP="003F5487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3F5487" w:rsidRPr="004B6C42" w:rsidRDefault="003F5487" w:rsidP="003F5487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3F5487" w:rsidRPr="004B6C42" w:rsidRDefault="003F5487" w:rsidP="003F5487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3F5487" w:rsidRPr="004B6C42" w:rsidRDefault="003F5487" w:rsidP="003F5487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3F5487" w:rsidRPr="004B6C42" w:rsidRDefault="003F5487" w:rsidP="003F5487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3F5487" w:rsidRPr="000A485E" w:rsidRDefault="003F5487" w:rsidP="000A485E">
      <w:pPr>
        <w:pStyle w:val="af0"/>
        <w:spacing w:after="20" w:line="240" w:lineRule="auto"/>
        <w:jc w:val="center"/>
        <w:rPr>
          <w:rFonts w:cs="Times New Roman"/>
          <w:b/>
          <w:sz w:val="28"/>
          <w:szCs w:val="28"/>
        </w:rPr>
      </w:pPr>
    </w:p>
    <w:p w:rsidR="000A485E" w:rsidRPr="000A485E" w:rsidRDefault="000A485E" w:rsidP="000A485E">
      <w:pPr>
        <w:pStyle w:val="af0"/>
        <w:spacing w:after="20" w:line="240" w:lineRule="auto"/>
        <w:jc w:val="center"/>
        <w:rPr>
          <w:rFonts w:cs="Times New Roman"/>
          <w:b/>
          <w:sz w:val="28"/>
          <w:szCs w:val="28"/>
        </w:rPr>
      </w:pPr>
      <w:r w:rsidRPr="000A485E">
        <w:rPr>
          <w:rFonts w:cs="Times New Roman"/>
          <w:b/>
          <w:sz w:val="28"/>
          <w:szCs w:val="28"/>
        </w:rPr>
        <w:t>Нормативы</w:t>
      </w:r>
    </w:p>
    <w:p w:rsidR="000A485E" w:rsidRPr="000A485E" w:rsidRDefault="000A485E" w:rsidP="000A485E">
      <w:pPr>
        <w:pStyle w:val="af0"/>
        <w:spacing w:after="20" w:line="240" w:lineRule="auto"/>
        <w:jc w:val="center"/>
        <w:rPr>
          <w:rFonts w:cs="Times New Roman"/>
          <w:b/>
          <w:sz w:val="28"/>
          <w:szCs w:val="28"/>
        </w:rPr>
      </w:pPr>
      <w:r w:rsidRPr="000A485E">
        <w:rPr>
          <w:rFonts w:cs="Times New Roman"/>
          <w:b/>
          <w:sz w:val="28"/>
          <w:szCs w:val="28"/>
        </w:rPr>
        <w:t>цены услуг подвижной связи</w:t>
      </w: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959"/>
        <w:gridCol w:w="5421"/>
        <w:gridCol w:w="3191"/>
      </w:tblGrid>
      <w:tr w:rsidR="00296524" w:rsidTr="00095861">
        <w:trPr>
          <w:trHeight w:val="658"/>
        </w:trPr>
        <w:tc>
          <w:tcPr>
            <w:tcW w:w="959" w:type="dxa"/>
          </w:tcPr>
          <w:p w:rsidR="00296524" w:rsidRPr="00950CFA" w:rsidRDefault="00296524" w:rsidP="00296524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50CFA">
              <w:rPr>
                <w:rFonts w:ascii="Times New Roman" w:hAnsi="Times New Roman" w:cs="Times New Roman"/>
              </w:rPr>
              <w:t>№</w:t>
            </w:r>
          </w:p>
          <w:p w:rsidR="00296524" w:rsidRPr="00950CFA" w:rsidRDefault="00296524" w:rsidP="00296524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0C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50CFA">
              <w:rPr>
                <w:rFonts w:ascii="Times New Roman" w:hAnsi="Times New Roman" w:cs="Times New Roman"/>
              </w:rPr>
              <w:t>/</w:t>
            </w:r>
            <w:proofErr w:type="spellStart"/>
            <w:r w:rsidRPr="00950C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421" w:type="dxa"/>
          </w:tcPr>
          <w:p w:rsidR="00296524" w:rsidRPr="00950CFA" w:rsidRDefault="00095861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50CFA">
              <w:rPr>
                <w:rFonts w:ascii="Times New Roman" w:hAnsi="Times New Roman" w:cs="Times New Roman"/>
              </w:rPr>
              <w:t>Должность/Группа должностей муниципальной службы</w:t>
            </w:r>
          </w:p>
        </w:tc>
        <w:tc>
          <w:tcPr>
            <w:tcW w:w="3191" w:type="dxa"/>
          </w:tcPr>
          <w:p w:rsidR="00296524" w:rsidRPr="00950CFA" w:rsidRDefault="00095861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50CFA">
              <w:rPr>
                <w:rFonts w:ascii="Times New Roman" w:hAnsi="Times New Roman" w:cs="Times New Roman"/>
              </w:rPr>
              <w:t>Ежемесячные расходы на услуги связи</w:t>
            </w:r>
            <w:r w:rsidRPr="00950CFA">
              <w:t xml:space="preserve"> </w:t>
            </w:r>
            <w:r w:rsidRPr="00950CFA">
              <w:rPr>
                <w:rFonts w:ascii="Times New Roman" w:hAnsi="Times New Roman" w:cs="Times New Roman"/>
              </w:rPr>
              <w:t>на каждый абонентский номер, рублей</w:t>
            </w:r>
          </w:p>
        </w:tc>
      </w:tr>
      <w:tr w:rsidR="00095861" w:rsidTr="00296524">
        <w:tc>
          <w:tcPr>
            <w:tcW w:w="959" w:type="dxa"/>
          </w:tcPr>
          <w:p w:rsidR="00095861" w:rsidRPr="00950CFA" w:rsidRDefault="00950CFA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</w:tcPr>
          <w:p w:rsidR="00095861" w:rsidRPr="00950CFA" w:rsidRDefault="00095861" w:rsidP="0009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191" w:type="dxa"/>
          </w:tcPr>
          <w:p w:rsidR="00095861" w:rsidRPr="00950CFA" w:rsidRDefault="00095861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50CFA">
              <w:rPr>
                <w:rFonts w:ascii="Times New Roman" w:hAnsi="Times New Roman" w:cs="Times New Roman"/>
              </w:rPr>
              <w:t>не более 1 000,00</w:t>
            </w:r>
          </w:p>
        </w:tc>
      </w:tr>
      <w:tr w:rsidR="00095861" w:rsidTr="00296524">
        <w:tc>
          <w:tcPr>
            <w:tcW w:w="959" w:type="dxa"/>
          </w:tcPr>
          <w:p w:rsidR="00095861" w:rsidRPr="00950CFA" w:rsidRDefault="00950CFA" w:rsidP="00095861">
            <w:pPr>
              <w:pStyle w:val="af0"/>
              <w:spacing w:after="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421" w:type="dxa"/>
          </w:tcPr>
          <w:p w:rsidR="00095861" w:rsidRPr="00950CFA" w:rsidRDefault="00095861" w:rsidP="003B5E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191" w:type="dxa"/>
          </w:tcPr>
          <w:p w:rsidR="00095861" w:rsidRPr="00950CFA" w:rsidRDefault="00095861" w:rsidP="00095861">
            <w:pPr>
              <w:pStyle w:val="af0"/>
              <w:spacing w:after="20" w:line="240" w:lineRule="auto"/>
              <w:jc w:val="center"/>
              <w:rPr>
                <w:rFonts w:cs="Times New Roman"/>
              </w:rPr>
            </w:pPr>
            <w:r w:rsidRPr="00950CFA">
              <w:rPr>
                <w:rFonts w:ascii="Times New Roman" w:hAnsi="Times New Roman" w:cs="Times New Roman"/>
              </w:rPr>
              <w:t>не более 1 000,00</w:t>
            </w:r>
          </w:p>
        </w:tc>
      </w:tr>
      <w:tr w:rsidR="00095861" w:rsidTr="00296524">
        <w:tc>
          <w:tcPr>
            <w:tcW w:w="959" w:type="dxa"/>
          </w:tcPr>
          <w:p w:rsidR="00095861" w:rsidRPr="00950CFA" w:rsidRDefault="00950CFA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</w:tcPr>
          <w:p w:rsidR="00095861" w:rsidRPr="00950CFA" w:rsidRDefault="00095861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Директор в казенном учреждении</w:t>
            </w:r>
          </w:p>
        </w:tc>
        <w:tc>
          <w:tcPr>
            <w:tcW w:w="3191" w:type="dxa"/>
          </w:tcPr>
          <w:p w:rsidR="00095861" w:rsidRPr="00950CFA" w:rsidRDefault="00095861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50CFA">
              <w:rPr>
                <w:rFonts w:ascii="Times New Roman" w:hAnsi="Times New Roman" w:cs="Times New Roman"/>
              </w:rPr>
              <w:t>не более 1 000,00</w:t>
            </w:r>
          </w:p>
        </w:tc>
      </w:tr>
      <w:tr w:rsidR="00095861" w:rsidTr="00296524">
        <w:tc>
          <w:tcPr>
            <w:tcW w:w="959" w:type="dxa"/>
          </w:tcPr>
          <w:p w:rsidR="00095861" w:rsidRPr="00950CFA" w:rsidRDefault="00950CFA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</w:tcPr>
          <w:p w:rsidR="00095861" w:rsidRPr="00950CFA" w:rsidRDefault="00095861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казенном учреждении</w:t>
            </w:r>
          </w:p>
        </w:tc>
        <w:tc>
          <w:tcPr>
            <w:tcW w:w="3191" w:type="dxa"/>
          </w:tcPr>
          <w:p w:rsidR="00095861" w:rsidRPr="00950CFA" w:rsidRDefault="00095861" w:rsidP="00095861">
            <w:pPr>
              <w:pStyle w:val="af0"/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50CFA">
              <w:rPr>
                <w:rFonts w:ascii="Times New Roman" w:hAnsi="Times New Roman" w:cs="Times New Roman"/>
              </w:rPr>
              <w:t>не более 1 000,00</w:t>
            </w:r>
          </w:p>
        </w:tc>
      </w:tr>
    </w:tbl>
    <w:p w:rsidR="00296524" w:rsidRDefault="00296524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950CFA" w:rsidRDefault="00950CFA" w:rsidP="000A485E">
      <w:pPr>
        <w:ind w:left="5103"/>
        <w:jc w:val="right"/>
        <w:rPr>
          <w:sz w:val="24"/>
          <w:szCs w:val="24"/>
        </w:rPr>
      </w:pPr>
    </w:p>
    <w:p w:rsidR="00950CFA" w:rsidRDefault="00950CFA" w:rsidP="000A485E">
      <w:pPr>
        <w:ind w:left="5103"/>
        <w:jc w:val="right"/>
        <w:rPr>
          <w:sz w:val="24"/>
          <w:szCs w:val="24"/>
        </w:rPr>
      </w:pP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95861" w:rsidRDefault="003F5487" w:rsidP="003F5487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 xml:space="preserve">Нормативы </w:t>
      </w:r>
    </w:p>
    <w:p w:rsidR="003F5487" w:rsidRPr="004808C6" w:rsidRDefault="003F5487" w:rsidP="003F5487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 xml:space="preserve">количества </w:t>
      </w:r>
      <w:r>
        <w:rPr>
          <w:b/>
          <w:sz w:val="28"/>
          <w:szCs w:val="28"/>
          <w:lang w:val="en-US"/>
        </w:rPr>
        <w:t>SIM</w:t>
      </w:r>
      <w:r w:rsidRPr="004808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карт</w:t>
      </w: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959"/>
        <w:gridCol w:w="5421"/>
        <w:gridCol w:w="3191"/>
      </w:tblGrid>
      <w:tr w:rsidR="00095861" w:rsidRPr="00296524" w:rsidTr="003B5E14">
        <w:tc>
          <w:tcPr>
            <w:tcW w:w="959" w:type="dxa"/>
          </w:tcPr>
          <w:p w:rsidR="00095861" w:rsidRPr="00950CFA" w:rsidRDefault="00095861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5861" w:rsidRPr="00950CFA" w:rsidRDefault="00095861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095861" w:rsidRPr="00950CFA" w:rsidRDefault="00095861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Должности/Группы должностей</w:t>
            </w:r>
            <w:r w:rsidR="00950CFA"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3191" w:type="dxa"/>
          </w:tcPr>
          <w:p w:rsidR="00095861" w:rsidRPr="00950CFA" w:rsidRDefault="00095861" w:rsidP="0009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50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 на 1 работника в год</w:t>
            </w:r>
          </w:p>
        </w:tc>
      </w:tr>
      <w:tr w:rsidR="00950CFA" w:rsidRPr="00296524" w:rsidTr="003B5E14">
        <w:tc>
          <w:tcPr>
            <w:tcW w:w="959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3191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CFA" w:rsidRPr="00296524" w:rsidTr="003B5E14">
        <w:tc>
          <w:tcPr>
            <w:tcW w:w="959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Директор в казенном учреждении</w:t>
            </w:r>
          </w:p>
        </w:tc>
        <w:tc>
          <w:tcPr>
            <w:tcW w:w="3191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</w:t>
            </w:r>
          </w:p>
        </w:tc>
      </w:tr>
      <w:tr w:rsidR="00950CFA" w:rsidRPr="00296524" w:rsidTr="003B5E14">
        <w:tc>
          <w:tcPr>
            <w:tcW w:w="959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казенном учреждении</w:t>
            </w:r>
          </w:p>
        </w:tc>
        <w:tc>
          <w:tcPr>
            <w:tcW w:w="3191" w:type="dxa"/>
          </w:tcPr>
          <w:p w:rsidR="00950CFA" w:rsidRPr="00950CFA" w:rsidRDefault="00950CFA" w:rsidP="003B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</w:p>
        </w:tc>
      </w:tr>
    </w:tbl>
    <w:p w:rsidR="00095861" w:rsidRDefault="00095861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95861" w:rsidRDefault="00095861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95861" w:rsidRPr="00FF6630" w:rsidRDefault="00095861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950CFA" w:rsidRDefault="00950CFA" w:rsidP="000A485E">
      <w:pPr>
        <w:ind w:left="5103"/>
        <w:jc w:val="right"/>
        <w:rPr>
          <w:sz w:val="24"/>
          <w:szCs w:val="24"/>
        </w:rPr>
      </w:pP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0A485E">
      <w:pPr>
        <w:pStyle w:val="ConsPlusNormal"/>
        <w:widowControl/>
        <w:tabs>
          <w:tab w:val="left" w:pos="426"/>
        </w:tabs>
        <w:suppressAutoHyphens/>
        <w:ind w:left="708"/>
        <w:jc w:val="center"/>
        <w:rPr>
          <w:b/>
        </w:rPr>
      </w:pPr>
      <w:r w:rsidRPr="000A485E">
        <w:rPr>
          <w:rFonts w:ascii="Times New Roman" w:hAnsi="Times New Roman" w:cs="Times New Roman"/>
          <w:b/>
          <w:sz w:val="28"/>
          <w:szCs w:val="28"/>
        </w:rPr>
        <w:t>Нормативы</w:t>
      </w:r>
      <w:r w:rsidRPr="000A485E">
        <w:rPr>
          <w:b/>
        </w:rPr>
        <w:t xml:space="preserve"> </w:t>
      </w:r>
    </w:p>
    <w:p w:rsidR="000A485E" w:rsidRPr="000A485E" w:rsidRDefault="000A485E" w:rsidP="000A485E">
      <w:pPr>
        <w:pStyle w:val="ConsPlusNormal"/>
        <w:widowControl/>
        <w:tabs>
          <w:tab w:val="left" w:pos="426"/>
        </w:tabs>
        <w:suppressAutoHyphens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85E">
        <w:rPr>
          <w:rFonts w:ascii="Times New Roman" w:hAnsi="Times New Roman" w:cs="Times New Roman"/>
          <w:b/>
          <w:sz w:val="28"/>
          <w:szCs w:val="28"/>
        </w:rPr>
        <w:t>цены и количества принтеров, многофункциональных устройств и копир</w:t>
      </w:r>
      <w:r>
        <w:rPr>
          <w:rFonts w:ascii="Times New Roman" w:hAnsi="Times New Roman" w:cs="Times New Roman"/>
          <w:b/>
          <w:sz w:val="28"/>
          <w:szCs w:val="28"/>
        </w:rPr>
        <w:t>овальных аппаратов (оргтехники)</w:t>
      </w:r>
    </w:p>
    <w:p w:rsidR="000A485E" w:rsidRPr="0069583A" w:rsidRDefault="000A485E" w:rsidP="000A485E">
      <w:pPr>
        <w:pStyle w:val="ConsPlusNormal"/>
        <w:widowControl/>
        <w:tabs>
          <w:tab w:val="left" w:pos="42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175" w:type="dxa"/>
        <w:jc w:val="center"/>
        <w:tblInd w:w="-198" w:type="dxa"/>
        <w:tblLayout w:type="fixed"/>
        <w:tblLook w:val="04A0"/>
      </w:tblPr>
      <w:tblGrid>
        <w:gridCol w:w="503"/>
        <w:gridCol w:w="2694"/>
        <w:gridCol w:w="1417"/>
        <w:gridCol w:w="1353"/>
        <w:gridCol w:w="1624"/>
        <w:gridCol w:w="1417"/>
        <w:gridCol w:w="1167"/>
      </w:tblGrid>
      <w:tr w:rsidR="000A485E" w:rsidRPr="00BF7A20" w:rsidTr="00F17916">
        <w:trPr>
          <w:trHeight w:val="340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A4B1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A4B1C">
              <w:rPr>
                <w:rFonts w:ascii="Times New Roman" w:hAnsi="Times New Roman" w:cs="Times New Roman"/>
              </w:rPr>
              <w:t>/</w:t>
            </w:r>
            <w:proofErr w:type="spellStart"/>
            <w:r w:rsidRPr="000A4B1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Группы должностей муниципальной службы</w:t>
            </w:r>
          </w:p>
        </w:tc>
        <w:tc>
          <w:tcPr>
            <w:tcW w:w="2584" w:type="dxa"/>
            <w:gridSpan w:val="2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Должности в казенном учреждении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0A485E" w:rsidRPr="000A4B1C" w:rsidRDefault="000A485E" w:rsidP="00950CFA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ведущие</w:t>
            </w:r>
          </w:p>
        </w:tc>
        <w:tc>
          <w:tcPr>
            <w:tcW w:w="1624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старшие младшие</w:t>
            </w:r>
          </w:p>
        </w:tc>
        <w:tc>
          <w:tcPr>
            <w:tcW w:w="1417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167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иные должности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Принтер монохромный</w:t>
            </w:r>
          </w:p>
        </w:tc>
        <w:tc>
          <w:tcPr>
            <w:tcW w:w="1417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2584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353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</w:t>
            </w:r>
          </w:p>
        </w:tc>
        <w:tc>
          <w:tcPr>
            <w:tcW w:w="1624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2-х муниципальных служащих</w:t>
            </w:r>
          </w:p>
        </w:tc>
        <w:tc>
          <w:tcPr>
            <w:tcW w:w="2584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на 3-х работников из числа директора, заместителя директора, бухгалтера, экономиста, </w:t>
            </w:r>
          </w:p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 - методиста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Многофункциональное устройство </w:t>
            </w:r>
          </w:p>
        </w:tc>
        <w:tc>
          <w:tcPr>
            <w:tcW w:w="1417" w:type="dxa"/>
            <w:shd w:val="clear" w:color="auto" w:fill="auto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2584" w:type="dxa"/>
            <w:gridSpan w:val="2"/>
            <w:vMerge w:val="restart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предусмотрено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10 муниципальных служащих</w:t>
            </w:r>
          </w:p>
        </w:tc>
        <w:tc>
          <w:tcPr>
            <w:tcW w:w="2584" w:type="dxa"/>
            <w:gridSpan w:val="2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85E" w:rsidRPr="00BF7A20" w:rsidTr="00F17916">
        <w:trPr>
          <w:trHeight w:val="589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Копировальный аппарат</w:t>
            </w:r>
          </w:p>
        </w:tc>
        <w:tc>
          <w:tcPr>
            <w:tcW w:w="1417" w:type="dxa"/>
            <w:shd w:val="clear" w:color="auto" w:fill="auto"/>
          </w:tcPr>
          <w:p w:rsidR="000A485E" w:rsidRPr="000A4B1C" w:rsidRDefault="000A485E" w:rsidP="003B5E14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  <w:p w:rsidR="000A485E" w:rsidRPr="000A4B1C" w:rsidRDefault="000A485E" w:rsidP="003B5E14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2584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7 муниципальных служащих</w:t>
            </w:r>
          </w:p>
        </w:tc>
        <w:tc>
          <w:tcPr>
            <w:tcW w:w="2584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в расчете на 7 работников из числа директора, заместителя директора, бухгалтера, экономиста, </w:t>
            </w:r>
          </w:p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 - методиста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Факсимильный аппарат</w:t>
            </w:r>
          </w:p>
        </w:tc>
        <w:tc>
          <w:tcPr>
            <w:tcW w:w="1417" w:type="dxa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2584" w:type="dxa"/>
            <w:gridSpan w:val="2"/>
            <w:vMerge w:val="restart"/>
          </w:tcPr>
          <w:p w:rsidR="000A485E" w:rsidRPr="000A4B1C" w:rsidRDefault="000A485E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предусмотрено</w:t>
            </w:r>
          </w:p>
        </w:tc>
      </w:tr>
      <w:tr w:rsidR="000A485E" w:rsidRPr="00BF7A20" w:rsidTr="00F17916">
        <w:trPr>
          <w:trHeight w:val="2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2977" w:type="dxa"/>
            <w:gridSpan w:val="2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7 муниципальных служащих</w:t>
            </w:r>
          </w:p>
        </w:tc>
        <w:tc>
          <w:tcPr>
            <w:tcW w:w="2584" w:type="dxa"/>
            <w:gridSpan w:val="2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85E" w:rsidRPr="00BF7A20" w:rsidTr="00F17916">
        <w:trPr>
          <w:trHeight w:val="585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Рабочая станция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80000,00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предусмотрено</w:t>
            </w:r>
          </w:p>
        </w:tc>
      </w:tr>
      <w:tr w:rsidR="000A485E" w:rsidRPr="00BF7A20" w:rsidTr="00F17916">
        <w:trPr>
          <w:trHeight w:val="504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более 1 в расчете на организацию</w:t>
            </w:r>
          </w:p>
        </w:tc>
        <w:tc>
          <w:tcPr>
            <w:tcW w:w="2584" w:type="dxa"/>
            <w:gridSpan w:val="2"/>
            <w:vMerge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0A485E" w:rsidRPr="00BF7A20" w:rsidTr="00F17916">
        <w:trPr>
          <w:trHeight w:val="408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Системный блок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30000,00</w:t>
            </w:r>
          </w:p>
        </w:tc>
      </w:tr>
      <w:tr w:rsidR="000A485E" w:rsidRPr="00BF7A20" w:rsidTr="00F17916">
        <w:trPr>
          <w:trHeight w:val="129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 шт.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более 1 в расчете на директора заместителя директора, бухгалтера, экономиста, </w:t>
            </w:r>
          </w:p>
          <w:p w:rsidR="000A485E" w:rsidRPr="000A4B1C" w:rsidRDefault="00950CFA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0A485E"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нструктора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A485E"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методиста</w:t>
            </w:r>
          </w:p>
        </w:tc>
      </w:tr>
      <w:tr w:rsidR="000A485E" w:rsidRPr="00BF7A20" w:rsidTr="00F17916">
        <w:trPr>
          <w:trHeight w:val="498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Монитор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8000,00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8000,00</w:t>
            </w:r>
          </w:p>
        </w:tc>
      </w:tr>
      <w:tr w:rsidR="000A485E" w:rsidRPr="00BF7A20" w:rsidTr="00F17916">
        <w:trPr>
          <w:trHeight w:val="128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 шт.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более 1 в расчете на директора заместителя директора, бухгалтера, экономиста, </w:t>
            </w:r>
          </w:p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инструктора - методиста</w:t>
            </w:r>
          </w:p>
        </w:tc>
      </w:tr>
      <w:tr w:rsidR="000A485E" w:rsidRPr="00BF7A20" w:rsidTr="00F17916">
        <w:trPr>
          <w:trHeight w:val="231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Компьютер в сборе (системный блок, монитор, клавиатура, мышь, источник бесперебойного питания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50000,00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50000,00</w:t>
            </w:r>
          </w:p>
        </w:tc>
      </w:tr>
      <w:tr w:rsidR="000A485E" w:rsidRPr="00BF7A20" w:rsidTr="00F17916">
        <w:trPr>
          <w:trHeight w:val="141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более 1 в расчете на директора заместителя директора, бухгалтера, экономиста, </w:t>
            </w:r>
          </w:p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инструктора - методиста</w:t>
            </w:r>
          </w:p>
        </w:tc>
      </w:tr>
      <w:tr w:rsidR="000A485E" w:rsidRPr="00BF7A20" w:rsidTr="00F17916">
        <w:trPr>
          <w:trHeight w:val="391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6000,00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6000,00</w:t>
            </w:r>
          </w:p>
        </w:tc>
      </w:tr>
      <w:tr w:rsidR="000A485E" w:rsidRPr="00BF7A20" w:rsidTr="00F17916">
        <w:trPr>
          <w:trHeight w:val="1270"/>
          <w:jc w:val="center"/>
        </w:trPr>
        <w:tc>
          <w:tcPr>
            <w:tcW w:w="503" w:type="dxa"/>
            <w:vMerge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0A4B1C" w:rsidRDefault="000A485E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0A4B1C" w:rsidRDefault="000A485E" w:rsidP="003B5E14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более 1 в расчете на директора заместителя директора, бухгалтера, экономиста, </w:t>
            </w:r>
          </w:p>
          <w:p w:rsidR="000A485E" w:rsidRPr="000A4B1C" w:rsidRDefault="000A485E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инструктора - методиста</w:t>
            </w:r>
          </w:p>
        </w:tc>
      </w:tr>
      <w:tr w:rsidR="000A485E" w:rsidRPr="00BF7A20" w:rsidTr="00F17916">
        <w:trPr>
          <w:trHeight w:val="295"/>
          <w:jc w:val="center"/>
        </w:trPr>
        <w:tc>
          <w:tcPr>
            <w:tcW w:w="503" w:type="dxa"/>
            <w:vMerge w:val="restart"/>
          </w:tcPr>
          <w:p w:rsidR="000A485E" w:rsidRPr="000A4B1C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694" w:type="dxa"/>
            <w:vMerge w:val="restart"/>
          </w:tcPr>
          <w:p w:rsidR="000A485E" w:rsidRPr="000A4B1C" w:rsidRDefault="000A485E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E29CB">
              <w:rPr>
                <w:rFonts w:ascii="Times New Roman" w:hAnsi="Times New Roman" w:cs="Times New Roman"/>
                <w:sz w:val="22"/>
                <w:szCs w:val="22"/>
              </w:rPr>
              <w:t>Калькулятор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7E29CB" w:rsidRDefault="000A485E" w:rsidP="003B5E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29CB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2977" w:type="dxa"/>
            <w:gridSpan w:val="2"/>
            <w:vAlign w:val="center"/>
          </w:tcPr>
          <w:p w:rsidR="000A485E" w:rsidRPr="007E29CB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2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1300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7E29CB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29C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1300</w:t>
            </w:r>
          </w:p>
        </w:tc>
      </w:tr>
      <w:tr w:rsidR="000A485E" w:rsidRPr="00BF7A20" w:rsidTr="00F17916">
        <w:trPr>
          <w:trHeight w:val="695"/>
          <w:jc w:val="center"/>
        </w:trPr>
        <w:tc>
          <w:tcPr>
            <w:tcW w:w="503" w:type="dxa"/>
            <w:vMerge/>
          </w:tcPr>
          <w:p w:rsidR="000A485E" w:rsidRDefault="000A485E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A485E" w:rsidRPr="007E29CB" w:rsidRDefault="000A485E" w:rsidP="003B5E14">
            <w:pPr>
              <w:contextualSpacing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485E" w:rsidRPr="007E29CB" w:rsidRDefault="000A485E" w:rsidP="003B5E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29C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7E29C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gridSpan w:val="2"/>
            <w:vAlign w:val="center"/>
          </w:tcPr>
          <w:p w:rsidR="000A485E" w:rsidRPr="007E29CB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584" w:type="dxa"/>
            <w:gridSpan w:val="2"/>
            <w:vAlign w:val="center"/>
          </w:tcPr>
          <w:p w:rsidR="000A485E" w:rsidRPr="000A4B1C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более 1 в расчете на директора заместителя директора, бухгалтера, экономиста, </w:t>
            </w:r>
          </w:p>
          <w:p w:rsidR="000A485E" w:rsidRPr="007E29CB" w:rsidRDefault="000A485E" w:rsidP="003B5E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инструктора - методиста</w:t>
            </w:r>
          </w:p>
        </w:tc>
      </w:tr>
    </w:tbl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950CFA" w:rsidRDefault="00950CFA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0A485E" w:rsidRPr="00FF6630" w:rsidRDefault="000A485E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3F5487" w:rsidP="003F5487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 xml:space="preserve">Нормативы </w:t>
      </w:r>
    </w:p>
    <w:p w:rsidR="003F5487" w:rsidRPr="004808C6" w:rsidRDefault="003F5487" w:rsidP="003F5487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>количества и цены</w:t>
      </w:r>
      <w:r>
        <w:rPr>
          <w:b/>
          <w:sz w:val="28"/>
          <w:szCs w:val="28"/>
        </w:rPr>
        <w:t xml:space="preserve"> средств подвижной связи</w:t>
      </w:r>
    </w:p>
    <w:p w:rsidR="003F5487" w:rsidRPr="00FF6630" w:rsidRDefault="003F5487" w:rsidP="003F5487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6"/>
        <w:gridCol w:w="3118"/>
        <w:gridCol w:w="2268"/>
        <w:gridCol w:w="1701"/>
      </w:tblGrid>
      <w:tr w:rsidR="003F5487" w:rsidRPr="005B1CF1" w:rsidTr="003B5E14">
        <w:trPr>
          <w:trHeight w:val="443"/>
        </w:trPr>
        <w:tc>
          <w:tcPr>
            <w:tcW w:w="1702" w:type="dxa"/>
            <w:vMerge w:val="restart"/>
            <w:vAlign w:val="center"/>
          </w:tcPr>
          <w:p w:rsidR="003F5487" w:rsidRPr="005B1CF1" w:rsidRDefault="003F5487" w:rsidP="003B5E14">
            <w:pPr>
              <w:pStyle w:val="af3"/>
              <w:jc w:val="center"/>
              <w:rPr>
                <w:sz w:val="22"/>
                <w:szCs w:val="22"/>
              </w:rPr>
            </w:pPr>
            <w:r w:rsidRPr="005B1C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3F5487" w:rsidRPr="005B1CF1" w:rsidRDefault="003F5487" w:rsidP="003B5E14">
            <w:pPr>
              <w:pStyle w:val="af3"/>
              <w:jc w:val="center"/>
              <w:rPr>
                <w:sz w:val="22"/>
                <w:szCs w:val="22"/>
              </w:rPr>
            </w:pPr>
            <w:r w:rsidRPr="005B1CF1">
              <w:rPr>
                <w:sz w:val="22"/>
                <w:szCs w:val="22"/>
              </w:rPr>
              <w:t>Единица</w:t>
            </w:r>
          </w:p>
          <w:p w:rsidR="003F5487" w:rsidRPr="005B1CF1" w:rsidRDefault="003F5487" w:rsidP="003B5E14">
            <w:pPr>
              <w:pStyle w:val="af3"/>
              <w:jc w:val="center"/>
              <w:rPr>
                <w:sz w:val="22"/>
                <w:szCs w:val="22"/>
              </w:rPr>
            </w:pPr>
            <w:r w:rsidRPr="005B1CF1">
              <w:rPr>
                <w:sz w:val="22"/>
                <w:szCs w:val="22"/>
              </w:rPr>
              <w:t>измерения</w:t>
            </w:r>
          </w:p>
        </w:tc>
        <w:tc>
          <w:tcPr>
            <w:tcW w:w="5386" w:type="dxa"/>
            <w:gridSpan w:val="2"/>
            <w:vAlign w:val="center"/>
          </w:tcPr>
          <w:p w:rsidR="003F5487" w:rsidRPr="005B1CF1" w:rsidRDefault="003F5487" w:rsidP="003B5E14">
            <w:pPr>
              <w:pStyle w:val="af3"/>
              <w:jc w:val="center"/>
              <w:rPr>
                <w:sz w:val="22"/>
                <w:szCs w:val="22"/>
              </w:rPr>
            </w:pPr>
            <w:r w:rsidRPr="005B1CF1">
              <w:rPr>
                <w:sz w:val="22"/>
                <w:szCs w:val="22"/>
              </w:rPr>
              <w:t>Количество единиц в год</w:t>
            </w:r>
          </w:p>
        </w:tc>
        <w:tc>
          <w:tcPr>
            <w:tcW w:w="1701" w:type="dxa"/>
            <w:vMerge w:val="restart"/>
            <w:vAlign w:val="center"/>
          </w:tcPr>
          <w:p w:rsidR="003F5487" w:rsidRPr="005B1CF1" w:rsidRDefault="003F5487" w:rsidP="003B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цена за единицу</w:t>
            </w:r>
          </w:p>
        </w:tc>
      </w:tr>
      <w:tr w:rsidR="003F5487" w:rsidRPr="005B1CF1" w:rsidTr="003B5E14">
        <w:trPr>
          <w:trHeight w:val="1020"/>
        </w:trPr>
        <w:tc>
          <w:tcPr>
            <w:tcW w:w="1702" w:type="dxa"/>
            <w:vMerge/>
            <w:vAlign w:val="center"/>
          </w:tcPr>
          <w:p w:rsidR="003F5487" w:rsidRPr="005B1CF1" w:rsidRDefault="003F5487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F5487" w:rsidRPr="005B1CF1" w:rsidRDefault="003F5487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5487" w:rsidRPr="005B1CF1" w:rsidRDefault="003F5487" w:rsidP="003B5E14">
            <w:pPr>
              <w:jc w:val="center"/>
              <w:rPr>
                <w:sz w:val="24"/>
                <w:szCs w:val="24"/>
              </w:rPr>
            </w:pPr>
            <w:r w:rsidRPr="005B1CF1">
              <w:rPr>
                <w:sz w:val="24"/>
                <w:szCs w:val="24"/>
              </w:rPr>
              <w:t>для управления по физической культуре и спорту</w:t>
            </w:r>
          </w:p>
        </w:tc>
        <w:tc>
          <w:tcPr>
            <w:tcW w:w="2268" w:type="dxa"/>
            <w:vAlign w:val="center"/>
          </w:tcPr>
          <w:p w:rsidR="003F5487" w:rsidRPr="005B1CF1" w:rsidRDefault="003F5487" w:rsidP="003B5E14">
            <w:pPr>
              <w:jc w:val="center"/>
              <w:rPr>
                <w:sz w:val="24"/>
                <w:szCs w:val="24"/>
              </w:rPr>
            </w:pPr>
            <w:r w:rsidRPr="005B1CF1">
              <w:rPr>
                <w:sz w:val="24"/>
                <w:szCs w:val="24"/>
              </w:rPr>
              <w:t>для подведомственных казенных учреждений</w:t>
            </w:r>
          </w:p>
        </w:tc>
        <w:tc>
          <w:tcPr>
            <w:tcW w:w="1701" w:type="dxa"/>
            <w:vMerge/>
            <w:vAlign w:val="center"/>
          </w:tcPr>
          <w:p w:rsidR="003F5487" w:rsidRPr="005B1CF1" w:rsidRDefault="003F5487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3F5487" w:rsidRPr="00B53847" w:rsidTr="003B5E14">
        <w:tc>
          <w:tcPr>
            <w:tcW w:w="1702" w:type="dxa"/>
            <w:vAlign w:val="center"/>
          </w:tcPr>
          <w:p w:rsidR="003F5487" w:rsidRPr="00B53847" w:rsidRDefault="003F5487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Средство подвижной связи</w:t>
            </w:r>
          </w:p>
        </w:tc>
        <w:tc>
          <w:tcPr>
            <w:tcW w:w="1276" w:type="dxa"/>
            <w:vAlign w:val="center"/>
          </w:tcPr>
          <w:p w:rsidR="003F5487" w:rsidRPr="005B1CF1" w:rsidRDefault="003F5487" w:rsidP="003B5E14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118" w:type="dxa"/>
            <w:vAlign w:val="center"/>
          </w:tcPr>
          <w:p w:rsidR="003F5487" w:rsidRPr="005B1CF1" w:rsidRDefault="003F5487" w:rsidP="00F17916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B1CF1">
              <w:rPr>
                <w:color w:val="000000" w:themeColor="text1"/>
                <w:sz w:val="22"/>
                <w:szCs w:val="22"/>
              </w:rPr>
              <w:t>не боле</w:t>
            </w:r>
            <w:r>
              <w:rPr>
                <w:color w:val="000000" w:themeColor="text1"/>
                <w:sz w:val="22"/>
                <w:szCs w:val="22"/>
              </w:rPr>
              <w:t>е 1 в расчете на каждого муниципального служащего, замещающего должность, относящуюся к ведущей</w:t>
            </w:r>
            <w:r w:rsidR="00F17916">
              <w:rPr>
                <w:color w:val="000000" w:themeColor="text1"/>
                <w:sz w:val="22"/>
                <w:szCs w:val="22"/>
              </w:rPr>
              <w:t xml:space="preserve">, старшей </w:t>
            </w:r>
            <w:r>
              <w:rPr>
                <w:color w:val="000000" w:themeColor="text1"/>
                <w:sz w:val="22"/>
                <w:szCs w:val="22"/>
              </w:rPr>
              <w:t xml:space="preserve">группе должностей </w:t>
            </w:r>
          </w:p>
        </w:tc>
        <w:tc>
          <w:tcPr>
            <w:tcW w:w="2268" w:type="dxa"/>
            <w:vAlign w:val="center"/>
          </w:tcPr>
          <w:p w:rsidR="003F5487" w:rsidRPr="005B1CF1" w:rsidRDefault="003F5487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более 1 в расчете на директора</w:t>
            </w:r>
            <w:r w:rsidR="00F17916">
              <w:rPr>
                <w:color w:val="000000" w:themeColor="text1"/>
                <w:sz w:val="22"/>
                <w:szCs w:val="22"/>
              </w:rPr>
              <w:t>, заместителя</w:t>
            </w:r>
            <w:r>
              <w:rPr>
                <w:color w:val="000000" w:themeColor="text1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  <w:vAlign w:val="center"/>
          </w:tcPr>
          <w:p w:rsidR="003F5487" w:rsidRPr="00B53847" w:rsidRDefault="003F5487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3000,00</w:t>
            </w:r>
          </w:p>
        </w:tc>
      </w:tr>
    </w:tbl>
    <w:p w:rsidR="003F5487" w:rsidRDefault="003F5487" w:rsidP="003F5487">
      <w:pPr>
        <w:pStyle w:val="af0"/>
        <w:spacing w:after="20" w:line="240" w:lineRule="auto"/>
        <w:jc w:val="both"/>
        <w:rPr>
          <w:rFonts w:cs="Times New Roman"/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0A485E" w:rsidRPr="00FF6630" w:rsidRDefault="000A485E" w:rsidP="000A485E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0A485E" w:rsidRDefault="000A485E" w:rsidP="000A485E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 xml:space="preserve">Нормативы </w:t>
      </w:r>
    </w:p>
    <w:p w:rsidR="000A485E" w:rsidRPr="00EE4DA6" w:rsidRDefault="000A485E" w:rsidP="000A485E">
      <w:pPr>
        <w:jc w:val="center"/>
        <w:rPr>
          <w:b/>
          <w:sz w:val="28"/>
          <w:szCs w:val="28"/>
        </w:rPr>
      </w:pPr>
      <w:r w:rsidRPr="00EE4DA6">
        <w:rPr>
          <w:b/>
          <w:sz w:val="28"/>
          <w:szCs w:val="28"/>
        </w:rPr>
        <w:t>количества и цены планшетных компьютеров</w:t>
      </w:r>
    </w:p>
    <w:p w:rsidR="000A485E" w:rsidRPr="0069583A" w:rsidRDefault="000A485E" w:rsidP="000A485E">
      <w:pPr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417"/>
        <w:gridCol w:w="2410"/>
        <w:gridCol w:w="2268"/>
        <w:gridCol w:w="1701"/>
      </w:tblGrid>
      <w:tr w:rsidR="000A485E" w:rsidRPr="005B1CF1" w:rsidTr="00950CFA">
        <w:trPr>
          <w:trHeight w:val="300"/>
        </w:trPr>
        <w:tc>
          <w:tcPr>
            <w:tcW w:w="2269" w:type="dxa"/>
            <w:vMerge w:val="restart"/>
            <w:vAlign w:val="center"/>
          </w:tcPr>
          <w:p w:rsidR="000A485E" w:rsidRPr="00950CFA" w:rsidRDefault="000A485E" w:rsidP="003B5E14">
            <w:pPr>
              <w:pStyle w:val="af3"/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0A485E" w:rsidRPr="00950CFA" w:rsidRDefault="000A485E" w:rsidP="003B5E14">
            <w:pPr>
              <w:pStyle w:val="af3"/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Единица</w:t>
            </w:r>
          </w:p>
          <w:p w:rsidR="000A485E" w:rsidRPr="00950CFA" w:rsidRDefault="000A485E" w:rsidP="003B5E14">
            <w:pPr>
              <w:pStyle w:val="af3"/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2"/>
            <w:vAlign w:val="center"/>
          </w:tcPr>
          <w:p w:rsidR="000A485E" w:rsidRPr="00950CFA" w:rsidRDefault="000A485E" w:rsidP="003B5E14">
            <w:pPr>
              <w:pStyle w:val="af3"/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Количество единиц в год</w:t>
            </w:r>
          </w:p>
        </w:tc>
        <w:tc>
          <w:tcPr>
            <w:tcW w:w="1701" w:type="dxa"/>
            <w:vMerge w:val="restart"/>
            <w:vAlign w:val="center"/>
          </w:tcPr>
          <w:p w:rsidR="000A485E" w:rsidRPr="00950CFA" w:rsidRDefault="000A485E" w:rsidP="003B5E14">
            <w:pPr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Максимальная цена за единицу</w:t>
            </w:r>
          </w:p>
        </w:tc>
      </w:tr>
      <w:tr w:rsidR="000A485E" w:rsidRPr="005B1CF1" w:rsidTr="00950CFA">
        <w:trPr>
          <w:trHeight w:val="687"/>
        </w:trPr>
        <w:tc>
          <w:tcPr>
            <w:tcW w:w="2269" w:type="dxa"/>
            <w:vMerge/>
            <w:vAlign w:val="center"/>
          </w:tcPr>
          <w:p w:rsidR="000A485E" w:rsidRPr="00950CFA" w:rsidRDefault="000A485E" w:rsidP="003B5E14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A485E" w:rsidRPr="00950CFA" w:rsidRDefault="000A485E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A485E" w:rsidRPr="00950CFA" w:rsidRDefault="000A485E" w:rsidP="003B5E14">
            <w:pPr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для управления по физической культуре и спорту</w:t>
            </w:r>
          </w:p>
        </w:tc>
        <w:tc>
          <w:tcPr>
            <w:tcW w:w="2268" w:type="dxa"/>
            <w:vAlign w:val="center"/>
          </w:tcPr>
          <w:p w:rsidR="000A485E" w:rsidRPr="00950CFA" w:rsidRDefault="000A485E" w:rsidP="003B5E14">
            <w:pPr>
              <w:jc w:val="center"/>
              <w:rPr>
                <w:sz w:val="24"/>
                <w:szCs w:val="24"/>
              </w:rPr>
            </w:pPr>
            <w:r w:rsidRPr="00950CFA">
              <w:rPr>
                <w:sz w:val="24"/>
                <w:szCs w:val="24"/>
              </w:rPr>
              <w:t>для подведомственных казенных учреждений</w:t>
            </w:r>
          </w:p>
        </w:tc>
        <w:tc>
          <w:tcPr>
            <w:tcW w:w="1701" w:type="dxa"/>
            <w:vMerge/>
            <w:vAlign w:val="center"/>
          </w:tcPr>
          <w:p w:rsidR="000A485E" w:rsidRPr="00950CFA" w:rsidRDefault="000A485E" w:rsidP="003B5E14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0A485E" w:rsidRPr="005B1CF1" w:rsidTr="00950CFA">
        <w:tc>
          <w:tcPr>
            <w:tcW w:w="2269" w:type="dxa"/>
          </w:tcPr>
          <w:p w:rsidR="000A485E" w:rsidRPr="00950CFA" w:rsidRDefault="000A485E" w:rsidP="003B5E14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</w:rPr>
              <w:t>Планшетный компьютер</w:t>
            </w:r>
          </w:p>
        </w:tc>
        <w:tc>
          <w:tcPr>
            <w:tcW w:w="1417" w:type="dxa"/>
            <w:vAlign w:val="center"/>
          </w:tcPr>
          <w:p w:rsidR="000A485E" w:rsidRPr="00950CFA" w:rsidRDefault="000A485E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C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2410" w:type="dxa"/>
            <w:vAlign w:val="center"/>
          </w:tcPr>
          <w:p w:rsidR="000A485E" w:rsidRPr="00950CFA" w:rsidRDefault="000A485E" w:rsidP="003B5E1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</w:rPr>
              <w:t xml:space="preserve">не более 1 в расчете на каждого муниципального служащего, замещающего должность, относящуюся к ведущей группе должностей </w:t>
            </w:r>
          </w:p>
        </w:tc>
        <w:tc>
          <w:tcPr>
            <w:tcW w:w="2268" w:type="dxa"/>
            <w:vAlign w:val="center"/>
          </w:tcPr>
          <w:p w:rsidR="000A485E" w:rsidRPr="00950CFA" w:rsidRDefault="000A485E" w:rsidP="003B5E1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</w:rPr>
              <w:t>не предусмотрено</w:t>
            </w:r>
          </w:p>
        </w:tc>
        <w:tc>
          <w:tcPr>
            <w:tcW w:w="1701" w:type="dxa"/>
            <w:vAlign w:val="center"/>
          </w:tcPr>
          <w:p w:rsidR="000A485E" w:rsidRPr="00950CFA" w:rsidRDefault="000A485E" w:rsidP="003B5E1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  <w:lang w:val="en-US"/>
              </w:rPr>
              <w:t>25</w:t>
            </w:r>
            <w:r w:rsidR="00950C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0CFA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0A485E" w:rsidRPr="005B1CF1" w:rsidTr="00950CFA">
        <w:tc>
          <w:tcPr>
            <w:tcW w:w="2269" w:type="dxa"/>
          </w:tcPr>
          <w:p w:rsidR="000A485E" w:rsidRPr="00950CFA" w:rsidRDefault="000A485E" w:rsidP="003B5E14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</w:rPr>
              <w:t>Мобильный компьютер (ноутбук)</w:t>
            </w:r>
          </w:p>
        </w:tc>
        <w:tc>
          <w:tcPr>
            <w:tcW w:w="1417" w:type="dxa"/>
            <w:vAlign w:val="center"/>
          </w:tcPr>
          <w:p w:rsidR="000A485E" w:rsidRPr="00950CFA" w:rsidRDefault="000A485E" w:rsidP="003B5E1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50CFA">
              <w:rPr>
                <w:rFonts w:eastAsia="Calibri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2410" w:type="dxa"/>
            <w:vAlign w:val="center"/>
          </w:tcPr>
          <w:p w:rsidR="000A485E" w:rsidRPr="00950CFA" w:rsidRDefault="000A485E" w:rsidP="003B5E1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</w:rPr>
              <w:t>не более 1 в расчете на каждого муниципального служащего, замещающего должность, относящуюся к старшей группе должностей</w:t>
            </w:r>
          </w:p>
        </w:tc>
        <w:tc>
          <w:tcPr>
            <w:tcW w:w="2268" w:type="dxa"/>
            <w:vAlign w:val="center"/>
          </w:tcPr>
          <w:p w:rsidR="000A485E" w:rsidRPr="00950CFA" w:rsidRDefault="000A485E" w:rsidP="003B5E1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50CFA">
              <w:rPr>
                <w:color w:val="000000" w:themeColor="text1"/>
                <w:sz w:val="24"/>
                <w:szCs w:val="24"/>
              </w:rPr>
              <w:t>Не более 1 в расчете на 1 руководителя</w:t>
            </w:r>
          </w:p>
        </w:tc>
        <w:tc>
          <w:tcPr>
            <w:tcW w:w="1701" w:type="dxa"/>
            <w:vAlign w:val="center"/>
          </w:tcPr>
          <w:p w:rsidR="000A485E" w:rsidRPr="00950CFA" w:rsidRDefault="00B104BE" w:rsidP="003B5E1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0A485E" w:rsidRPr="00950CFA">
              <w:rPr>
                <w:color w:val="000000" w:themeColor="text1"/>
                <w:sz w:val="24"/>
                <w:szCs w:val="24"/>
              </w:rPr>
              <w:t>5</w:t>
            </w:r>
            <w:r w:rsidR="00950C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A485E" w:rsidRPr="00950CFA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:rsidR="000A485E" w:rsidRDefault="000A485E" w:rsidP="00A873DB">
      <w:pPr>
        <w:jc w:val="center"/>
        <w:rPr>
          <w:b/>
          <w:sz w:val="28"/>
          <w:szCs w:val="28"/>
        </w:rPr>
      </w:pPr>
    </w:p>
    <w:p w:rsidR="003F5487" w:rsidRDefault="003F5487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8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0A485E" w:rsidRDefault="000A485E" w:rsidP="00A873DB">
      <w:pPr>
        <w:jc w:val="center"/>
        <w:rPr>
          <w:b/>
          <w:sz w:val="28"/>
          <w:szCs w:val="28"/>
        </w:rPr>
      </w:pPr>
    </w:p>
    <w:p w:rsidR="000A485E" w:rsidRPr="000A485E" w:rsidRDefault="00966953" w:rsidP="005E1BAC">
      <w:pPr>
        <w:pStyle w:val="ConsPlusNormal"/>
        <w:widowControl/>
        <w:suppressAutoHyphens/>
        <w:ind w:left="708"/>
        <w:jc w:val="center"/>
        <w:rPr>
          <w:b/>
        </w:rPr>
      </w:pPr>
      <w:bookmarkStart w:id="8" w:name="Par25"/>
      <w:bookmarkStart w:id="9" w:name="Par30"/>
      <w:bookmarkStart w:id="10" w:name="Par383"/>
      <w:bookmarkEnd w:id="8"/>
      <w:bookmarkEnd w:id="9"/>
      <w:bookmarkEnd w:id="10"/>
      <w:r w:rsidRPr="000A485E">
        <w:rPr>
          <w:rFonts w:ascii="Times New Roman" w:hAnsi="Times New Roman" w:cs="Times New Roman"/>
          <w:b/>
          <w:sz w:val="28"/>
          <w:szCs w:val="28"/>
        </w:rPr>
        <w:t>Нормативы</w:t>
      </w:r>
      <w:r w:rsidRPr="000A485E">
        <w:rPr>
          <w:b/>
        </w:rPr>
        <w:t xml:space="preserve"> </w:t>
      </w:r>
    </w:p>
    <w:p w:rsidR="00966953" w:rsidRPr="000A485E" w:rsidRDefault="00966953" w:rsidP="005E1BAC">
      <w:pPr>
        <w:pStyle w:val="ConsPlusNormal"/>
        <w:widowControl/>
        <w:suppressAutoHyphens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85E">
        <w:rPr>
          <w:rFonts w:ascii="Times New Roman" w:hAnsi="Times New Roman" w:cs="Times New Roman"/>
          <w:b/>
          <w:sz w:val="28"/>
          <w:szCs w:val="28"/>
        </w:rPr>
        <w:t>количества и цены носителей информации:</w:t>
      </w:r>
    </w:p>
    <w:p w:rsidR="00966953" w:rsidRPr="0069583A" w:rsidRDefault="00966953" w:rsidP="00966953">
      <w:pPr>
        <w:pStyle w:val="ConsPlusNormal"/>
        <w:widowControl/>
        <w:suppressAutoHyphens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9897" w:type="dxa"/>
        <w:jc w:val="center"/>
        <w:tblLayout w:type="fixed"/>
        <w:tblLook w:val="04A0"/>
      </w:tblPr>
      <w:tblGrid>
        <w:gridCol w:w="585"/>
        <w:gridCol w:w="2432"/>
        <w:gridCol w:w="1758"/>
        <w:gridCol w:w="1701"/>
        <w:gridCol w:w="1579"/>
        <w:gridCol w:w="1842"/>
      </w:tblGrid>
      <w:tr w:rsidR="00966953" w:rsidRPr="00BF7A20" w:rsidTr="00112915">
        <w:trPr>
          <w:trHeight w:val="720"/>
          <w:jc w:val="center"/>
        </w:trPr>
        <w:tc>
          <w:tcPr>
            <w:tcW w:w="585" w:type="dxa"/>
          </w:tcPr>
          <w:p w:rsidR="00966953" w:rsidRPr="00440F8F" w:rsidRDefault="00966953" w:rsidP="0011291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40F8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40F8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0F8F">
              <w:rPr>
                <w:rFonts w:ascii="Times New Roman" w:hAnsi="Times New Roman" w:cs="Times New Roman"/>
              </w:rPr>
              <w:t>/</w:t>
            </w:r>
            <w:proofErr w:type="spellStart"/>
            <w:r w:rsidRPr="00440F8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32" w:type="dxa"/>
          </w:tcPr>
          <w:p w:rsidR="00966953" w:rsidRPr="00440F8F" w:rsidRDefault="00966953" w:rsidP="0011291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40F8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58" w:type="dxa"/>
          </w:tcPr>
          <w:p w:rsidR="00966953" w:rsidRPr="00440F8F" w:rsidRDefault="00966953" w:rsidP="008E0CC1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440F8F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701" w:type="dxa"/>
          </w:tcPr>
          <w:p w:rsidR="00966953" w:rsidRPr="00440F8F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440F8F">
              <w:rPr>
                <w:rFonts w:ascii="Times New Roman" w:hAnsi="Times New Roman" w:cs="Times New Roman"/>
              </w:rPr>
              <w:t>Предельная цена, руб.</w:t>
            </w:r>
          </w:p>
        </w:tc>
        <w:tc>
          <w:tcPr>
            <w:tcW w:w="1579" w:type="dxa"/>
          </w:tcPr>
          <w:p w:rsidR="00966953" w:rsidRPr="00440F8F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440F8F">
              <w:rPr>
                <w:rFonts w:ascii="Times New Roman" w:hAnsi="Times New Roman" w:cs="Times New Roman"/>
              </w:rPr>
              <w:t>Группы должностей муниципальной службы</w:t>
            </w:r>
          </w:p>
        </w:tc>
        <w:tc>
          <w:tcPr>
            <w:tcW w:w="1842" w:type="dxa"/>
          </w:tcPr>
          <w:p w:rsidR="00966953" w:rsidRPr="00440F8F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0F8F">
              <w:rPr>
                <w:rFonts w:ascii="Times New Roman" w:hAnsi="Times New Roman" w:cs="Times New Roman"/>
              </w:rPr>
              <w:t>олжност</w:t>
            </w:r>
            <w:r>
              <w:rPr>
                <w:rFonts w:ascii="Times New Roman" w:hAnsi="Times New Roman" w:cs="Times New Roman"/>
              </w:rPr>
              <w:t>и</w:t>
            </w:r>
            <w:r w:rsidRPr="00440F8F">
              <w:rPr>
                <w:rFonts w:ascii="Times New Roman" w:hAnsi="Times New Roman" w:cs="Times New Roman"/>
              </w:rPr>
              <w:t xml:space="preserve"> в казенном учреждении</w:t>
            </w:r>
          </w:p>
        </w:tc>
      </w:tr>
      <w:tr w:rsidR="00966953" w:rsidRPr="00BF7A20" w:rsidTr="00112915">
        <w:trPr>
          <w:trHeight w:val="299"/>
          <w:jc w:val="center"/>
        </w:trPr>
        <w:tc>
          <w:tcPr>
            <w:tcW w:w="585" w:type="dxa"/>
            <w:vMerge w:val="restart"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32" w:type="dxa"/>
            <w:vMerge w:val="restart"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USB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накопитель</w:t>
            </w:r>
          </w:p>
        </w:tc>
        <w:tc>
          <w:tcPr>
            <w:tcW w:w="1758" w:type="dxa"/>
          </w:tcPr>
          <w:p w:rsidR="00966953" w:rsidRPr="000A4B1C" w:rsidRDefault="008E0CC1" w:rsidP="008E0CC1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="00966953"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в расчете на 1 работника в год</w:t>
            </w:r>
          </w:p>
        </w:tc>
        <w:tc>
          <w:tcPr>
            <w:tcW w:w="1701" w:type="dxa"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  <w:tc>
          <w:tcPr>
            <w:tcW w:w="1579" w:type="dxa"/>
          </w:tcPr>
          <w:p w:rsidR="00966953" w:rsidRPr="000A4B1C" w:rsidRDefault="00966953" w:rsidP="0011291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ведущие,</w:t>
            </w:r>
          </w:p>
          <w:p w:rsidR="00966953" w:rsidRPr="000A4B1C" w:rsidRDefault="00966953" w:rsidP="0011291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старшие</w:t>
            </w:r>
          </w:p>
        </w:tc>
        <w:tc>
          <w:tcPr>
            <w:tcW w:w="1842" w:type="dxa"/>
          </w:tcPr>
          <w:p w:rsidR="00966953" w:rsidRPr="000A4B1C" w:rsidRDefault="00966953" w:rsidP="008E0CC1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руководител</w:t>
            </w:r>
            <w:r w:rsidR="008E0CC1" w:rsidRPr="000A4B1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</w:tc>
      </w:tr>
      <w:tr w:rsidR="00966953" w:rsidRPr="00BF7A20" w:rsidTr="00112915">
        <w:trPr>
          <w:trHeight w:val="643"/>
          <w:jc w:val="center"/>
        </w:trPr>
        <w:tc>
          <w:tcPr>
            <w:tcW w:w="585" w:type="dxa"/>
            <w:vMerge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vMerge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966953" w:rsidRPr="000A4B1C" w:rsidRDefault="008E0CC1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работника в год</w:t>
            </w:r>
          </w:p>
        </w:tc>
        <w:tc>
          <w:tcPr>
            <w:tcW w:w="1701" w:type="dxa"/>
          </w:tcPr>
          <w:p w:rsidR="00966953" w:rsidRPr="000A4B1C" w:rsidRDefault="008E0CC1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66953" w:rsidRPr="000A4B1C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579" w:type="dxa"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младшие</w:t>
            </w:r>
          </w:p>
        </w:tc>
        <w:tc>
          <w:tcPr>
            <w:tcW w:w="1842" w:type="dxa"/>
          </w:tcPr>
          <w:p w:rsidR="00966953" w:rsidRPr="000A4B1C" w:rsidRDefault="00966953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иные должности</w:t>
            </w:r>
          </w:p>
        </w:tc>
      </w:tr>
      <w:tr w:rsidR="008E0CC1" w:rsidRPr="00BF7A20" w:rsidTr="00DB7A2F">
        <w:trPr>
          <w:trHeight w:val="1124"/>
          <w:jc w:val="center"/>
        </w:trPr>
        <w:tc>
          <w:tcPr>
            <w:tcW w:w="585" w:type="dxa"/>
          </w:tcPr>
          <w:p w:rsidR="008E0CC1" w:rsidRPr="000A4B1C" w:rsidRDefault="008E0CC1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32" w:type="dxa"/>
          </w:tcPr>
          <w:p w:rsidR="008E0CC1" w:rsidRPr="005749CC" w:rsidRDefault="008E0CC1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5749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  <w:r w:rsidRPr="005749CC">
              <w:rPr>
                <w:rFonts w:ascii="Times New Roman" w:hAnsi="Times New Roman" w:cs="Times New Roman"/>
                <w:sz w:val="22"/>
                <w:szCs w:val="22"/>
              </w:rPr>
              <w:t xml:space="preserve"> накопитель, используемый в качестве электронной цифровой подписи</w:t>
            </w:r>
          </w:p>
        </w:tc>
        <w:tc>
          <w:tcPr>
            <w:tcW w:w="1758" w:type="dxa"/>
          </w:tcPr>
          <w:p w:rsidR="008E0CC1" w:rsidRPr="005749CC" w:rsidRDefault="005E1BAC" w:rsidP="00B104BE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9C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в расчете на </w:t>
            </w:r>
            <w:r w:rsidR="00B104BE" w:rsidRPr="005749CC">
              <w:rPr>
                <w:rFonts w:ascii="Times New Roman" w:hAnsi="Times New Roman" w:cs="Times New Roman"/>
                <w:sz w:val="22"/>
                <w:szCs w:val="22"/>
              </w:rPr>
              <w:t>1 работника в год</w:t>
            </w:r>
          </w:p>
        </w:tc>
        <w:tc>
          <w:tcPr>
            <w:tcW w:w="1701" w:type="dxa"/>
          </w:tcPr>
          <w:p w:rsidR="008E0CC1" w:rsidRPr="005749CC" w:rsidRDefault="002E5A12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9C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5E1BAC" w:rsidRPr="005749C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79" w:type="dxa"/>
          </w:tcPr>
          <w:p w:rsidR="008E0CC1" w:rsidRPr="005749CC" w:rsidRDefault="008E0CC1" w:rsidP="008E0C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9CC">
              <w:rPr>
                <w:rFonts w:ascii="Times New Roman" w:hAnsi="Times New Roman" w:cs="Times New Roman"/>
                <w:sz w:val="22"/>
                <w:szCs w:val="22"/>
              </w:rPr>
              <w:t>ведущие,</w:t>
            </w:r>
          </w:p>
          <w:p w:rsidR="008E0CC1" w:rsidRPr="005749CC" w:rsidRDefault="008E0CC1" w:rsidP="008E0CC1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9CC">
              <w:rPr>
                <w:rFonts w:ascii="Times New Roman" w:hAnsi="Times New Roman" w:cs="Times New Roman"/>
                <w:sz w:val="22"/>
                <w:szCs w:val="22"/>
              </w:rPr>
              <w:t>старшие</w:t>
            </w:r>
          </w:p>
          <w:p w:rsidR="008E0CC1" w:rsidRPr="005749CC" w:rsidRDefault="008E0CC1" w:rsidP="008E0CC1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9CC">
              <w:rPr>
                <w:rFonts w:ascii="Times New Roman" w:hAnsi="Times New Roman" w:cs="Times New Roman"/>
                <w:sz w:val="22"/>
                <w:szCs w:val="22"/>
              </w:rPr>
              <w:t>младшие</w:t>
            </w:r>
          </w:p>
        </w:tc>
        <w:tc>
          <w:tcPr>
            <w:tcW w:w="1842" w:type="dxa"/>
          </w:tcPr>
          <w:p w:rsidR="008E0CC1" w:rsidRPr="000A4B1C" w:rsidRDefault="008E0CC1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8E0CC1" w:rsidRPr="000A4B1C" w:rsidRDefault="008E0CC1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иные должности</w:t>
            </w:r>
          </w:p>
        </w:tc>
      </w:tr>
      <w:tr w:rsidR="005E1BAC" w:rsidRPr="00BF7A20" w:rsidTr="00EE4DA6">
        <w:trPr>
          <w:trHeight w:val="844"/>
          <w:jc w:val="center"/>
        </w:trPr>
        <w:tc>
          <w:tcPr>
            <w:tcW w:w="585" w:type="dxa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32" w:type="dxa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Жесткие диски</w:t>
            </w:r>
          </w:p>
        </w:tc>
        <w:tc>
          <w:tcPr>
            <w:tcW w:w="1758" w:type="dxa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организацию</w:t>
            </w:r>
          </w:p>
        </w:tc>
        <w:tc>
          <w:tcPr>
            <w:tcW w:w="1701" w:type="dxa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1579" w:type="dxa"/>
          </w:tcPr>
          <w:p w:rsidR="005E1BAC" w:rsidRPr="000A4B1C" w:rsidRDefault="005E1BAC" w:rsidP="005E1BA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ведущие,</w:t>
            </w:r>
          </w:p>
          <w:p w:rsidR="005E1BAC" w:rsidRPr="000A4B1C" w:rsidRDefault="005E1BAC" w:rsidP="005E1B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старшие</w:t>
            </w:r>
          </w:p>
          <w:p w:rsidR="005E1BAC" w:rsidRPr="000A4B1C" w:rsidRDefault="005E1BAC" w:rsidP="005E1BA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младшие</w:t>
            </w:r>
          </w:p>
        </w:tc>
        <w:tc>
          <w:tcPr>
            <w:tcW w:w="1842" w:type="dxa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предусмотрено</w:t>
            </w:r>
          </w:p>
        </w:tc>
      </w:tr>
    </w:tbl>
    <w:p w:rsidR="005E1BAC" w:rsidRDefault="005E1BAC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9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к приказу управления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по физической культуре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0A485E" w:rsidRPr="004B6C42" w:rsidRDefault="000A485E" w:rsidP="000A485E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0A485E" w:rsidRPr="00D345AA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  <w:b/>
        </w:rPr>
      </w:pPr>
    </w:p>
    <w:p w:rsidR="00D345AA" w:rsidRPr="00D345AA" w:rsidRDefault="00D345AA" w:rsidP="00D345AA">
      <w:pPr>
        <w:pStyle w:val="ConsPlusNormal"/>
        <w:widowControl/>
        <w:suppressAutoHyphens/>
        <w:jc w:val="center"/>
        <w:rPr>
          <w:b/>
        </w:rPr>
      </w:pPr>
      <w:r w:rsidRPr="00D345AA">
        <w:rPr>
          <w:rFonts w:ascii="Times New Roman" w:hAnsi="Times New Roman" w:cs="Times New Roman"/>
          <w:b/>
          <w:sz w:val="28"/>
          <w:szCs w:val="28"/>
        </w:rPr>
        <w:t>Нормативы</w:t>
      </w:r>
      <w:r w:rsidRPr="00D345AA">
        <w:rPr>
          <w:b/>
        </w:rPr>
        <w:t xml:space="preserve"> </w:t>
      </w:r>
    </w:p>
    <w:p w:rsidR="00D345AA" w:rsidRPr="00D345AA" w:rsidRDefault="00D345AA" w:rsidP="00D345AA">
      <w:pPr>
        <w:pStyle w:val="ConsPlusNormal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5AA">
        <w:rPr>
          <w:rFonts w:ascii="Times New Roman" w:hAnsi="Times New Roman" w:cs="Times New Roman"/>
          <w:b/>
          <w:sz w:val="28"/>
          <w:szCs w:val="28"/>
        </w:rPr>
        <w:t>количества и цены расходных материалов для</w:t>
      </w:r>
      <w:r w:rsidRPr="00D345AA">
        <w:rPr>
          <w:b/>
        </w:rPr>
        <w:t xml:space="preserve"> </w:t>
      </w:r>
      <w:r w:rsidRPr="00D345AA">
        <w:rPr>
          <w:rFonts w:ascii="Times New Roman" w:hAnsi="Times New Roman" w:cs="Times New Roman"/>
          <w:b/>
          <w:sz w:val="28"/>
          <w:szCs w:val="28"/>
        </w:rPr>
        <w:t>различных типов принтеров, многофункциональных устройств и копировальных аппаратов (оргтехники)</w:t>
      </w:r>
    </w:p>
    <w:p w:rsidR="00D345AA" w:rsidRPr="0069583A" w:rsidRDefault="00D345AA" w:rsidP="00D345AA">
      <w:pPr>
        <w:pStyle w:val="ConsPlusNormal"/>
        <w:widowControl/>
        <w:tabs>
          <w:tab w:val="left" w:pos="42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134"/>
        <w:gridCol w:w="2410"/>
        <w:gridCol w:w="1985"/>
        <w:gridCol w:w="1842"/>
      </w:tblGrid>
      <w:tr w:rsidR="00D345AA" w:rsidRPr="0034025B" w:rsidTr="00950CFA">
        <w:trPr>
          <w:trHeight w:val="273"/>
        </w:trPr>
        <w:tc>
          <w:tcPr>
            <w:tcW w:w="2552" w:type="dxa"/>
            <w:vMerge w:val="restart"/>
            <w:vAlign w:val="center"/>
          </w:tcPr>
          <w:p w:rsidR="00D345AA" w:rsidRPr="000A4B1C" w:rsidRDefault="00D345AA" w:rsidP="003B5E14">
            <w:pPr>
              <w:pStyle w:val="af3"/>
              <w:jc w:val="center"/>
            </w:pPr>
            <w:r w:rsidRPr="000A4B1C"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D345AA" w:rsidRPr="000A4B1C" w:rsidRDefault="00D345AA" w:rsidP="003B5E14">
            <w:pPr>
              <w:pStyle w:val="af3"/>
              <w:jc w:val="center"/>
            </w:pPr>
            <w:r w:rsidRPr="000A4B1C">
              <w:t>Единица</w:t>
            </w:r>
          </w:p>
          <w:p w:rsidR="00D345AA" w:rsidRPr="000A4B1C" w:rsidRDefault="00D345AA" w:rsidP="003B5E14">
            <w:pPr>
              <w:pStyle w:val="af3"/>
              <w:jc w:val="center"/>
            </w:pPr>
            <w:r w:rsidRPr="000A4B1C">
              <w:t>измерения</w:t>
            </w:r>
          </w:p>
        </w:tc>
        <w:tc>
          <w:tcPr>
            <w:tcW w:w="4395" w:type="dxa"/>
            <w:gridSpan w:val="2"/>
            <w:vAlign w:val="center"/>
          </w:tcPr>
          <w:p w:rsidR="00D345AA" w:rsidRPr="000A4B1C" w:rsidRDefault="00D345AA" w:rsidP="003B5E14">
            <w:pPr>
              <w:pStyle w:val="af3"/>
              <w:jc w:val="center"/>
            </w:pPr>
            <w:r w:rsidRPr="000A4B1C">
              <w:t>Количество единиц в год</w:t>
            </w:r>
          </w:p>
        </w:tc>
        <w:tc>
          <w:tcPr>
            <w:tcW w:w="1842" w:type="dxa"/>
            <w:vMerge w:val="restart"/>
            <w:vAlign w:val="center"/>
          </w:tcPr>
          <w:p w:rsidR="00D345AA" w:rsidRPr="000A4B1C" w:rsidRDefault="00D345AA" w:rsidP="003B5E14">
            <w:pPr>
              <w:jc w:val="center"/>
            </w:pPr>
            <w:r w:rsidRPr="000A4B1C">
              <w:rPr>
                <w:rFonts w:cs="Times New Roman"/>
              </w:rPr>
              <w:t>Максимальная цена за единицу (руб.)</w:t>
            </w:r>
          </w:p>
        </w:tc>
      </w:tr>
      <w:tr w:rsidR="00D345AA" w:rsidRPr="00F26AAD" w:rsidTr="00950CFA">
        <w:trPr>
          <w:trHeight w:val="747"/>
        </w:trPr>
        <w:tc>
          <w:tcPr>
            <w:tcW w:w="2552" w:type="dxa"/>
            <w:vMerge/>
            <w:vAlign w:val="center"/>
          </w:tcPr>
          <w:p w:rsidR="00D345AA" w:rsidRPr="005B1CF1" w:rsidRDefault="00D345AA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45AA" w:rsidRPr="005B1CF1" w:rsidRDefault="00D345AA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345AA" w:rsidRPr="000A4B1C" w:rsidRDefault="00D345AA" w:rsidP="003B5E14">
            <w:pPr>
              <w:jc w:val="center"/>
            </w:pPr>
            <w:r w:rsidRPr="000A4B1C">
              <w:t>для управления по физической культуре и спорту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jc w:val="center"/>
            </w:pPr>
            <w:r w:rsidRPr="000A4B1C">
              <w:t xml:space="preserve">для </w:t>
            </w:r>
            <w:proofErr w:type="spellStart"/>
            <w:proofErr w:type="gramStart"/>
            <w:r w:rsidRPr="000A4B1C">
              <w:t>подведомствен-ных</w:t>
            </w:r>
            <w:proofErr w:type="spellEnd"/>
            <w:proofErr w:type="gramEnd"/>
            <w:r w:rsidRPr="000A4B1C">
              <w:t xml:space="preserve"> казенных учреждений</w:t>
            </w:r>
          </w:p>
        </w:tc>
        <w:tc>
          <w:tcPr>
            <w:tcW w:w="1842" w:type="dxa"/>
            <w:vMerge/>
            <w:vAlign w:val="center"/>
          </w:tcPr>
          <w:p w:rsidR="00D345AA" w:rsidRPr="005B1CF1" w:rsidRDefault="00D345AA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D345AA" w:rsidRPr="00F26AAD" w:rsidTr="00950CFA">
        <w:tc>
          <w:tcPr>
            <w:tcW w:w="2552" w:type="dxa"/>
            <w:vAlign w:val="center"/>
          </w:tcPr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Картридж для принтера</w:t>
            </w:r>
          </w:p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Canon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не более 3 на единицу техники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не более 3 на единицу техники</w:t>
            </w:r>
          </w:p>
        </w:tc>
        <w:tc>
          <w:tcPr>
            <w:tcW w:w="1842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4 </w:t>
            </w:r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0A4B1C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D345AA" w:rsidRPr="00F26AAD" w:rsidTr="00950CFA">
        <w:tc>
          <w:tcPr>
            <w:tcW w:w="2552" w:type="dxa"/>
            <w:vAlign w:val="center"/>
          </w:tcPr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Картридж для принтера</w:t>
            </w:r>
          </w:p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Lazer</w:t>
            </w:r>
            <w:proofErr w:type="spellEnd"/>
            <w:r w:rsidRPr="000A4B1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jet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не более 3 на единицу техники</w:t>
            </w:r>
          </w:p>
        </w:tc>
        <w:tc>
          <w:tcPr>
            <w:tcW w:w="1842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4 500,00</w:t>
            </w:r>
          </w:p>
        </w:tc>
      </w:tr>
      <w:tr w:rsidR="00D345AA" w:rsidRPr="00F26AAD" w:rsidTr="00950CFA">
        <w:tc>
          <w:tcPr>
            <w:tcW w:w="2552" w:type="dxa"/>
            <w:vAlign w:val="center"/>
          </w:tcPr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Картридж для принтера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HP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не более 3 на единицу техники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4 500,00</w:t>
            </w:r>
          </w:p>
        </w:tc>
      </w:tr>
      <w:tr w:rsidR="00D345AA" w:rsidRPr="00F26AAD" w:rsidTr="00950CFA">
        <w:tc>
          <w:tcPr>
            <w:tcW w:w="2552" w:type="dxa"/>
            <w:vAlign w:val="center"/>
          </w:tcPr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Картридж для многофункционального устройства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rFonts w:eastAsia="Calibri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5749CC" w:rsidRDefault="00B104BE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49CC">
              <w:rPr>
                <w:color w:val="000000" w:themeColor="text1"/>
                <w:sz w:val="22"/>
                <w:szCs w:val="22"/>
              </w:rPr>
              <w:t>не более 3</w:t>
            </w:r>
            <w:r w:rsidR="00D345AA" w:rsidRPr="005749CC">
              <w:rPr>
                <w:color w:val="000000" w:themeColor="text1"/>
                <w:sz w:val="22"/>
                <w:szCs w:val="22"/>
              </w:rPr>
              <w:t xml:space="preserve"> на единицу техники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A4B1C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6 000,00</w:t>
            </w:r>
          </w:p>
        </w:tc>
      </w:tr>
      <w:tr w:rsidR="00D345AA" w:rsidRPr="00F26AAD" w:rsidTr="00950CFA">
        <w:tc>
          <w:tcPr>
            <w:tcW w:w="2552" w:type="dxa"/>
            <w:vAlign w:val="center"/>
          </w:tcPr>
          <w:p w:rsidR="00D345AA" w:rsidRPr="000A4B1C" w:rsidRDefault="00D345AA" w:rsidP="003B5E14">
            <w:pPr>
              <w:contextualSpacing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Картридж для копировального аппарата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rFonts w:eastAsia="Calibri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5749CC" w:rsidRDefault="00B104BE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49CC">
              <w:rPr>
                <w:color w:val="000000" w:themeColor="text1"/>
                <w:sz w:val="22"/>
                <w:szCs w:val="22"/>
              </w:rPr>
              <w:t>не более 3</w:t>
            </w:r>
            <w:r w:rsidR="00D345AA" w:rsidRPr="005749CC">
              <w:rPr>
                <w:color w:val="000000" w:themeColor="text1"/>
                <w:sz w:val="22"/>
                <w:szCs w:val="22"/>
              </w:rPr>
              <w:t xml:space="preserve"> на единицу техники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не более 2 на единицу техники</w:t>
            </w:r>
          </w:p>
        </w:tc>
        <w:tc>
          <w:tcPr>
            <w:tcW w:w="1842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A4B1C">
              <w:rPr>
                <w:color w:val="000000" w:themeColor="text1"/>
                <w:sz w:val="22"/>
                <w:szCs w:val="22"/>
              </w:rPr>
              <w:t>5 000,00</w:t>
            </w:r>
          </w:p>
        </w:tc>
      </w:tr>
      <w:tr w:rsidR="00D345AA" w:rsidRPr="00F26AAD" w:rsidTr="00950CFA">
        <w:tc>
          <w:tcPr>
            <w:tcW w:w="2552" w:type="dxa"/>
          </w:tcPr>
          <w:p w:rsidR="00D345AA" w:rsidRPr="000A4B1C" w:rsidRDefault="00D345AA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Клавиатура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Не более 1 на единицу техники</w:t>
            </w:r>
          </w:p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1500,00</w:t>
            </w:r>
          </w:p>
        </w:tc>
      </w:tr>
      <w:tr w:rsidR="00D345AA" w:rsidRPr="00F26AAD" w:rsidTr="00950CFA">
        <w:tc>
          <w:tcPr>
            <w:tcW w:w="2552" w:type="dxa"/>
          </w:tcPr>
          <w:p w:rsidR="00D345AA" w:rsidRPr="000A4B1C" w:rsidRDefault="00D345AA" w:rsidP="003B5E14">
            <w:pPr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Мышь</w:t>
            </w:r>
          </w:p>
        </w:tc>
        <w:tc>
          <w:tcPr>
            <w:tcW w:w="1134" w:type="dxa"/>
            <w:vAlign w:val="center"/>
          </w:tcPr>
          <w:p w:rsidR="00D345AA" w:rsidRPr="000A4B1C" w:rsidRDefault="00D345AA" w:rsidP="003B5E14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2410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1985" w:type="dxa"/>
            <w:vAlign w:val="center"/>
          </w:tcPr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Не более 1 на единицу техники</w:t>
            </w:r>
          </w:p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45AA" w:rsidRPr="000A4B1C" w:rsidRDefault="00D345AA" w:rsidP="003B5E14">
            <w:pPr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cs="Times New Roman"/>
                <w:color w:val="000000" w:themeColor="text1"/>
                <w:sz w:val="22"/>
                <w:szCs w:val="22"/>
              </w:rPr>
              <w:t>500,00</w:t>
            </w:r>
          </w:p>
        </w:tc>
      </w:tr>
    </w:tbl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950CFA" w:rsidRDefault="00950CF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950CFA" w:rsidRDefault="00950CF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0A485E" w:rsidRDefault="000A485E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10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к приказу управления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по физической культуре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D345AA" w:rsidRPr="0069583A" w:rsidRDefault="00D345AA" w:rsidP="00D345AA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D345AA" w:rsidRDefault="00D345AA" w:rsidP="00D345AA">
      <w:pPr>
        <w:pStyle w:val="af3"/>
        <w:jc w:val="center"/>
        <w:rPr>
          <w:b/>
          <w:sz w:val="26"/>
          <w:szCs w:val="26"/>
          <w:lang w:eastAsia="ru-RU"/>
        </w:rPr>
      </w:pPr>
      <w:r w:rsidRPr="000A4B1C">
        <w:rPr>
          <w:b/>
          <w:sz w:val="26"/>
          <w:szCs w:val="26"/>
          <w:lang w:eastAsia="ru-RU"/>
        </w:rPr>
        <w:t xml:space="preserve">Нормативы </w:t>
      </w:r>
    </w:p>
    <w:p w:rsidR="00D345AA" w:rsidRDefault="00D345AA" w:rsidP="00D345AA">
      <w:pPr>
        <w:pStyle w:val="af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количества (перечень) </w:t>
      </w:r>
      <w:r w:rsidRPr="000A4B1C">
        <w:rPr>
          <w:b/>
          <w:sz w:val="26"/>
          <w:szCs w:val="26"/>
          <w:lang w:eastAsia="ru-RU"/>
        </w:rPr>
        <w:t>периодических печатных изданий и справочной литературы:</w:t>
      </w:r>
    </w:p>
    <w:p w:rsidR="00D345AA" w:rsidRPr="0069583A" w:rsidRDefault="00D345AA" w:rsidP="00D345AA">
      <w:pPr>
        <w:pStyle w:val="af3"/>
        <w:jc w:val="center"/>
        <w:rPr>
          <w:b/>
          <w:sz w:val="28"/>
          <w:szCs w:val="28"/>
          <w:lang w:eastAsia="ru-RU"/>
        </w:rPr>
      </w:pPr>
    </w:p>
    <w:tbl>
      <w:tblPr>
        <w:tblStyle w:val="af4"/>
        <w:tblW w:w="9998" w:type="dxa"/>
        <w:jc w:val="center"/>
        <w:tblLook w:val="04A0"/>
      </w:tblPr>
      <w:tblGrid>
        <w:gridCol w:w="592"/>
        <w:gridCol w:w="3734"/>
        <w:gridCol w:w="2375"/>
        <w:gridCol w:w="1779"/>
        <w:gridCol w:w="1518"/>
      </w:tblGrid>
      <w:tr w:rsidR="00D345AA" w:rsidTr="003B5E14">
        <w:trPr>
          <w:trHeight w:val="380"/>
          <w:jc w:val="center"/>
        </w:trPr>
        <w:tc>
          <w:tcPr>
            <w:tcW w:w="592" w:type="dxa"/>
          </w:tcPr>
          <w:p w:rsidR="00D345AA" w:rsidRPr="000A4B1C" w:rsidRDefault="00D345AA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№</w:t>
            </w:r>
          </w:p>
          <w:p w:rsidR="00D345AA" w:rsidRPr="000A4B1C" w:rsidRDefault="00D345AA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4B1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A4B1C">
              <w:rPr>
                <w:rFonts w:ascii="Times New Roman" w:hAnsi="Times New Roman" w:cs="Times New Roman"/>
              </w:rPr>
              <w:t>/</w:t>
            </w:r>
            <w:proofErr w:type="spellStart"/>
            <w:r w:rsidRPr="000A4B1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34" w:type="dxa"/>
          </w:tcPr>
          <w:p w:rsidR="00D345AA" w:rsidRPr="000A4B1C" w:rsidRDefault="00D345AA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75" w:type="dxa"/>
          </w:tcPr>
          <w:p w:rsidR="00D345AA" w:rsidRPr="000A4B1C" w:rsidRDefault="00D345AA" w:rsidP="003B5E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1779" w:type="dxa"/>
          </w:tcPr>
          <w:p w:rsidR="00D345AA" w:rsidRPr="000A4B1C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 xml:space="preserve">Группы должностей муниципальной службы </w:t>
            </w:r>
          </w:p>
        </w:tc>
        <w:tc>
          <w:tcPr>
            <w:tcW w:w="1518" w:type="dxa"/>
          </w:tcPr>
          <w:p w:rsidR="00D345AA" w:rsidRPr="000A4B1C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Должности в казенном учреждении</w:t>
            </w:r>
          </w:p>
        </w:tc>
      </w:tr>
      <w:tr w:rsidR="00D345AA" w:rsidRPr="00BF7A20" w:rsidTr="003B5E14">
        <w:trPr>
          <w:trHeight w:val="19"/>
          <w:jc w:val="center"/>
        </w:trPr>
        <w:tc>
          <w:tcPr>
            <w:tcW w:w="592" w:type="dxa"/>
          </w:tcPr>
          <w:p w:rsidR="00D345AA" w:rsidRPr="00BF7A20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:rsidR="00D345AA" w:rsidRDefault="00D345AA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«Саратовская панорама»</w:t>
            </w:r>
          </w:p>
        </w:tc>
        <w:tc>
          <w:tcPr>
            <w:tcW w:w="2375" w:type="dxa"/>
          </w:tcPr>
          <w:p w:rsidR="00D345AA" w:rsidRPr="008F7867" w:rsidRDefault="00D345AA" w:rsidP="003B5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Pr="008F7867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комплекта</w:t>
            </w:r>
          </w:p>
        </w:tc>
        <w:tc>
          <w:tcPr>
            <w:tcW w:w="1779" w:type="dxa"/>
          </w:tcPr>
          <w:p w:rsidR="00D345AA" w:rsidRPr="00F60D5C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D345AA" w:rsidRPr="008F7867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7867">
              <w:rPr>
                <w:rFonts w:ascii="Times New Roman" w:hAnsi="Times New Roman" w:cs="Times New Roman"/>
                <w:sz w:val="22"/>
                <w:szCs w:val="22"/>
              </w:rPr>
              <w:t>в расчете на директора</w:t>
            </w:r>
          </w:p>
        </w:tc>
      </w:tr>
      <w:tr w:rsidR="00D345AA" w:rsidRPr="00BF7A20" w:rsidTr="003B5E14">
        <w:trPr>
          <w:trHeight w:val="19"/>
          <w:jc w:val="center"/>
        </w:trPr>
        <w:tc>
          <w:tcPr>
            <w:tcW w:w="592" w:type="dxa"/>
          </w:tcPr>
          <w:p w:rsidR="00D345AA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4" w:type="dxa"/>
          </w:tcPr>
          <w:p w:rsidR="00D345AA" w:rsidRDefault="00D345AA" w:rsidP="003B5E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«Главбух»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345AA" w:rsidRPr="008508A3" w:rsidRDefault="00D345AA" w:rsidP="003B5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8A3">
              <w:rPr>
                <w:rFonts w:ascii="Times New Roman" w:hAnsi="Times New Roman" w:cs="Times New Roman"/>
                <w:sz w:val="22"/>
                <w:szCs w:val="22"/>
              </w:rPr>
              <w:t>Не более 1 комплекта</w:t>
            </w:r>
          </w:p>
        </w:tc>
        <w:tc>
          <w:tcPr>
            <w:tcW w:w="1779" w:type="dxa"/>
          </w:tcPr>
          <w:p w:rsidR="00D345AA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7867">
              <w:rPr>
                <w:rFonts w:ascii="Times New Roman" w:hAnsi="Times New Roman" w:cs="Times New Roman"/>
                <w:sz w:val="22"/>
                <w:szCs w:val="22"/>
              </w:rPr>
              <w:t xml:space="preserve">в расчете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</w:t>
            </w:r>
          </w:p>
        </w:tc>
        <w:tc>
          <w:tcPr>
            <w:tcW w:w="1518" w:type="dxa"/>
          </w:tcPr>
          <w:p w:rsidR="00D345AA" w:rsidRPr="00256E32" w:rsidRDefault="00D345AA" w:rsidP="003B5E1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E32">
              <w:rPr>
                <w:rFonts w:ascii="Times New Roman" w:hAnsi="Times New Roman" w:cs="Times New Roman"/>
                <w:sz w:val="22"/>
                <w:szCs w:val="22"/>
              </w:rPr>
              <w:t>в расчете на директора, заместителя директора</w:t>
            </w:r>
          </w:p>
        </w:tc>
      </w:tr>
    </w:tbl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</w:rPr>
      </w:pP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11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по физической культуре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и спорту администрации муниципального образования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D345AA" w:rsidRPr="0069583A" w:rsidRDefault="00D345AA" w:rsidP="005E1BAC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D345AA" w:rsidRPr="00950CFA" w:rsidRDefault="00A873DB" w:rsidP="005E1BAC">
      <w:pPr>
        <w:pStyle w:val="ConsPlusNormal"/>
        <w:widowControl/>
        <w:tabs>
          <w:tab w:val="left" w:pos="42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FA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</w:p>
    <w:p w:rsidR="00A873DB" w:rsidRPr="00950CFA" w:rsidRDefault="00A873DB" w:rsidP="005E1BAC">
      <w:pPr>
        <w:pStyle w:val="ConsPlusNormal"/>
        <w:widowControl/>
        <w:tabs>
          <w:tab w:val="left" w:pos="42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FA">
        <w:rPr>
          <w:rFonts w:ascii="Times New Roman" w:hAnsi="Times New Roman" w:cs="Times New Roman"/>
          <w:b/>
          <w:sz w:val="28"/>
          <w:szCs w:val="28"/>
        </w:rPr>
        <w:t>количества и цены</w:t>
      </w:r>
      <w:r w:rsidR="00D345AA" w:rsidRPr="0095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CFA">
        <w:rPr>
          <w:rFonts w:ascii="Times New Roman" w:hAnsi="Times New Roman" w:cs="Times New Roman"/>
          <w:b/>
          <w:sz w:val="28"/>
          <w:szCs w:val="28"/>
        </w:rPr>
        <w:t>мебели</w:t>
      </w:r>
    </w:p>
    <w:p w:rsidR="00A873DB" w:rsidRPr="0069583A" w:rsidRDefault="00A873DB" w:rsidP="00A873DB">
      <w:pPr>
        <w:pStyle w:val="ConsPlusNormal"/>
        <w:widowControl/>
        <w:suppressAutoHyphens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094" w:type="dxa"/>
        <w:jc w:val="center"/>
        <w:tblInd w:w="231" w:type="dxa"/>
        <w:tblLayout w:type="fixed"/>
        <w:tblLook w:val="04A0"/>
      </w:tblPr>
      <w:tblGrid>
        <w:gridCol w:w="568"/>
        <w:gridCol w:w="2212"/>
        <w:gridCol w:w="1418"/>
        <w:gridCol w:w="1559"/>
        <w:gridCol w:w="850"/>
        <w:gridCol w:w="794"/>
        <w:gridCol w:w="1616"/>
        <w:gridCol w:w="1077"/>
      </w:tblGrid>
      <w:tr w:rsidR="00A873DB" w:rsidRPr="00BF7A20" w:rsidTr="007B3A21">
        <w:trPr>
          <w:trHeight w:val="340"/>
          <w:jc w:val="center"/>
        </w:trPr>
        <w:tc>
          <w:tcPr>
            <w:tcW w:w="568" w:type="dxa"/>
            <w:vMerge w:val="restart"/>
          </w:tcPr>
          <w:p w:rsidR="00A873DB" w:rsidRPr="000A4B1C" w:rsidRDefault="00A873DB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A4B1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A4B1C">
              <w:rPr>
                <w:rFonts w:ascii="Times New Roman" w:hAnsi="Times New Roman" w:cs="Times New Roman"/>
              </w:rPr>
              <w:t>/</w:t>
            </w:r>
            <w:proofErr w:type="spellStart"/>
            <w:r w:rsidRPr="000A4B1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</w:tcPr>
          <w:p w:rsidR="00A873DB" w:rsidRPr="000A4B1C" w:rsidRDefault="00A873DB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A873DB" w:rsidRPr="000A4B1C" w:rsidRDefault="00A873DB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3203" w:type="dxa"/>
            <w:gridSpan w:val="3"/>
          </w:tcPr>
          <w:p w:rsidR="00A873DB" w:rsidRPr="000A4B1C" w:rsidRDefault="00A873DB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Группы должностей муниципальной службы</w:t>
            </w:r>
          </w:p>
        </w:tc>
        <w:tc>
          <w:tcPr>
            <w:tcW w:w="2693" w:type="dxa"/>
            <w:gridSpan w:val="2"/>
          </w:tcPr>
          <w:p w:rsidR="00A873DB" w:rsidRPr="000A4B1C" w:rsidRDefault="00A873DB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Должности в казенном учреждении</w:t>
            </w:r>
          </w:p>
        </w:tc>
      </w:tr>
      <w:tr w:rsidR="00A873DB" w:rsidRPr="00BF7A20" w:rsidTr="00DB7A2F">
        <w:trPr>
          <w:trHeight w:val="20"/>
          <w:jc w:val="center"/>
        </w:trPr>
        <w:tc>
          <w:tcPr>
            <w:tcW w:w="568" w:type="dxa"/>
            <w:vMerge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ведущие</w:t>
            </w:r>
          </w:p>
        </w:tc>
        <w:tc>
          <w:tcPr>
            <w:tcW w:w="850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старшие</w:t>
            </w:r>
          </w:p>
        </w:tc>
        <w:tc>
          <w:tcPr>
            <w:tcW w:w="794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младшие</w:t>
            </w:r>
          </w:p>
        </w:tc>
        <w:tc>
          <w:tcPr>
            <w:tcW w:w="1616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077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0A4B1C">
              <w:rPr>
                <w:rFonts w:ascii="Times New Roman" w:hAnsi="Times New Roman" w:cs="Times New Roman"/>
              </w:rPr>
              <w:t>иные должности</w:t>
            </w:r>
          </w:p>
        </w:tc>
      </w:tr>
      <w:tr w:rsidR="00A873DB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12" w:type="dxa"/>
            <w:vMerge w:val="restart"/>
          </w:tcPr>
          <w:p w:rsidR="00A873DB" w:rsidRPr="000A4B1C" w:rsidRDefault="00A873DB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Кресло руководителя</w:t>
            </w:r>
          </w:p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A873DB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873DB"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850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A873DB" w:rsidRPr="000A4B1C" w:rsidRDefault="00BD0051" w:rsidP="002E5A12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E5A12" w:rsidRPr="000A4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077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73DB" w:rsidRPr="00BF7A20" w:rsidTr="00DB7A2F">
        <w:trPr>
          <w:trHeight w:val="20"/>
          <w:jc w:val="center"/>
        </w:trPr>
        <w:tc>
          <w:tcPr>
            <w:tcW w:w="568" w:type="dxa"/>
            <w:vMerge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A873DB" w:rsidRPr="000A4B1C" w:rsidRDefault="00A873DB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A873DB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="00A873DB" w:rsidRPr="000A4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в расчете на руководителя </w:t>
            </w:r>
          </w:p>
        </w:tc>
        <w:tc>
          <w:tcPr>
            <w:tcW w:w="850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A873DB" w:rsidRPr="000A4B1C" w:rsidRDefault="00BD0051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1077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73DB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12" w:type="dxa"/>
            <w:vMerge w:val="restart"/>
          </w:tcPr>
          <w:p w:rsidR="005E1BAC" w:rsidRPr="000A4B1C" w:rsidRDefault="00A873DB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Стол руководителя</w:t>
            </w:r>
          </w:p>
          <w:p w:rsidR="00A873DB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A873DB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873DB" w:rsidRPr="000A4B1C">
              <w:rPr>
                <w:rFonts w:ascii="Times New Roman" w:hAnsi="Times New Roman" w:cs="Times New Roman"/>
                <w:sz w:val="22"/>
                <w:szCs w:val="22"/>
              </w:rPr>
              <w:t>0 000,00</w:t>
            </w:r>
          </w:p>
        </w:tc>
        <w:tc>
          <w:tcPr>
            <w:tcW w:w="850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A873DB" w:rsidRPr="000A4B1C" w:rsidRDefault="00BD0051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077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73DB" w:rsidRPr="00BF7A20" w:rsidTr="00DB7A2F">
        <w:trPr>
          <w:trHeight w:val="20"/>
          <w:jc w:val="center"/>
        </w:trPr>
        <w:tc>
          <w:tcPr>
            <w:tcW w:w="568" w:type="dxa"/>
            <w:vMerge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A873DB" w:rsidRPr="000A4B1C" w:rsidRDefault="00A873DB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A873DB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A873DB" w:rsidRPr="000A4B1C" w:rsidRDefault="00BD0051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1077" w:type="dxa"/>
          </w:tcPr>
          <w:p w:rsidR="00A873DB" w:rsidRPr="000A4B1C" w:rsidRDefault="00A873DB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1BAC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2" w:type="dxa"/>
            <w:vMerge w:val="restart"/>
          </w:tcPr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Стол для заседаний </w:t>
            </w:r>
          </w:p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35000,00</w:t>
            </w:r>
          </w:p>
        </w:tc>
        <w:tc>
          <w:tcPr>
            <w:tcW w:w="850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1BAC" w:rsidRPr="00BF7A20" w:rsidTr="00DB7A2F">
        <w:trPr>
          <w:trHeight w:val="20"/>
          <w:jc w:val="center"/>
        </w:trPr>
        <w:tc>
          <w:tcPr>
            <w:tcW w:w="568" w:type="dxa"/>
            <w:vMerge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1BAC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12" w:type="dxa"/>
            <w:vMerge w:val="restart"/>
          </w:tcPr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Брифинг приставка </w:t>
            </w:r>
          </w:p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5E1BAC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E1BAC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850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1BAC" w:rsidRPr="00BF7A20" w:rsidTr="00DB7A2F">
        <w:trPr>
          <w:trHeight w:val="20"/>
          <w:jc w:val="center"/>
        </w:trPr>
        <w:tc>
          <w:tcPr>
            <w:tcW w:w="568" w:type="dxa"/>
            <w:vMerge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5E1BAC" w:rsidRPr="000A4B1C" w:rsidRDefault="005E1BAC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1BAC" w:rsidRPr="000A4B1C" w:rsidRDefault="005E1BAC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5E1BAC" w:rsidRPr="000A4B1C" w:rsidRDefault="005E1BAC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5E1BAC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vMerge w:val="restart"/>
          </w:tcPr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Стол журнальный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112915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12915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495"/>
          <w:jc w:val="center"/>
        </w:trPr>
        <w:tc>
          <w:tcPr>
            <w:tcW w:w="568" w:type="dxa"/>
            <w:vMerge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112915" w:rsidRPr="000A4B1C" w:rsidRDefault="00112915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464"/>
          <w:jc w:val="center"/>
        </w:trPr>
        <w:tc>
          <w:tcPr>
            <w:tcW w:w="568" w:type="dxa"/>
            <w:vMerge w:val="restart"/>
          </w:tcPr>
          <w:p w:rsidR="00112915" w:rsidRPr="000A4B1C" w:rsidRDefault="00112915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2" w:type="dxa"/>
            <w:vMerge w:val="restart"/>
          </w:tcPr>
          <w:p w:rsidR="00112915" w:rsidRPr="000A4B1C" w:rsidRDefault="00112915" w:rsidP="005803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 комбинированный 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112915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112915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615"/>
          <w:jc w:val="center"/>
        </w:trPr>
        <w:tc>
          <w:tcPr>
            <w:tcW w:w="568" w:type="dxa"/>
            <w:vMerge/>
          </w:tcPr>
          <w:p w:rsidR="00112915" w:rsidRPr="000A4B1C" w:rsidRDefault="00112915" w:rsidP="00A873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112915" w:rsidRPr="000A4B1C" w:rsidRDefault="00112915" w:rsidP="005803C6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12" w:type="dxa"/>
            <w:vMerge w:val="restart"/>
          </w:tcPr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 книжный (по необходимости)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112915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112915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525"/>
          <w:jc w:val="center"/>
        </w:trPr>
        <w:tc>
          <w:tcPr>
            <w:tcW w:w="568" w:type="dxa"/>
            <w:vMerge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112915" w:rsidRPr="000A4B1C" w:rsidRDefault="00112915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465"/>
          <w:jc w:val="center"/>
        </w:trPr>
        <w:tc>
          <w:tcPr>
            <w:tcW w:w="568" w:type="dxa"/>
            <w:vMerge w:val="restart"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12" w:type="dxa"/>
            <w:vMerge w:val="restart"/>
          </w:tcPr>
          <w:p w:rsidR="000E01F3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Шкаф платяной 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112915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721BAA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420"/>
          <w:jc w:val="center"/>
        </w:trPr>
        <w:tc>
          <w:tcPr>
            <w:tcW w:w="568" w:type="dxa"/>
            <w:vMerge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112915" w:rsidRPr="000A4B1C" w:rsidRDefault="00112915" w:rsidP="005803C6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20"/>
          <w:jc w:val="center"/>
        </w:trPr>
        <w:tc>
          <w:tcPr>
            <w:tcW w:w="568" w:type="dxa"/>
            <w:vMerge w:val="restart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12" w:type="dxa"/>
            <w:vMerge w:val="restart"/>
          </w:tcPr>
          <w:p w:rsidR="00721BAA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Шкаф </w:t>
            </w: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металлический несгораемый или сейф 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Предельная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цена, руб.</w:t>
            </w:r>
          </w:p>
        </w:tc>
        <w:tc>
          <w:tcPr>
            <w:tcW w:w="1559" w:type="dxa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15000,00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263"/>
          <w:jc w:val="center"/>
        </w:trPr>
        <w:tc>
          <w:tcPr>
            <w:tcW w:w="568" w:type="dxa"/>
            <w:vMerge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112915" w:rsidRPr="000A4B1C" w:rsidRDefault="00112915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руководителя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263"/>
          <w:jc w:val="center"/>
        </w:trPr>
        <w:tc>
          <w:tcPr>
            <w:tcW w:w="568" w:type="dxa"/>
            <w:vMerge w:val="restart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12" w:type="dxa"/>
            <w:vMerge w:val="restart"/>
          </w:tcPr>
          <w:p w:rsidR="00721BAA" w:rsidRPr="000A4B1C" w:rsidRDefault="00112915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Стул в кабинет руководителя 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необходимости)</w:t>
            </w:r>
          </w:p>
          <w:p w:rsidR="00112915" w:rsidRPr="000A4B1C" w:rsidRDefault="00112915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1559" w:type="dxa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2915" w:rsidRPr="00BF7A20" w:rsidTr="00DB7A2F">
        <w:trPr>
          <w:trHeight w:val="480"/>
          <w:jc w:val="center"/>
        </w:trPr>
        <w:tc>
          <w:tcPr>
            <w:tcW w:w="568" w:type="dxa"/>
            <w:vMerge/>
          </w:tcPr>
          <w:p w:rsidR="00112915" w:rsidRPr="000A4B1C" w:rsidRDefault="00112915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112915" w:rsidRPr="000A4B1C" w:rsidRDefault="00112915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915" w:rsidRPr="000A4B1C" w:rsidRDefault="00112915" w:rsidP="00112915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1559" w:type="dxa"/>
          </w:tcPr>
          <w:p w:rsidR="00112915" w:rsidRPr="000A4B1C" w:rsidRDefault="00721BAA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10 в расчете на кабинет руководителя</w:t>
            </w:r>
          </w:p>
        </w:tc>
        <w:tc>
          <w:tcPr>
            <w:tcW w:w="850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112915" w:rsidRPr="000A4B1C" w:rsidRDefault="00EE4DA6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4540" w:rsidRPr="00BF7A20" w:rsidTr="005803C6">
        <w:trPr>
          <w:trHeight w:val="540"/>
          <w:jc w:val="center"/>
        </w:trPr>
        <w:tc>
          <w:tcPr>
            <w:tcW w:w="568" w:type="dxa"/>
            <w:vMerge w:val="restart"/>
          </w:tcPr>
          <w:p w:rsidR="004E4540" w:rsidRPr="000A4B1C" w:rsidRDefault="004E4540" w:rsidP="00721BA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12" w:type="dxa"/>
            <w:vMerge w:val="restart"/>
          </w:tcPr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Стол письменный 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4E4540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E4540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2693" w:type="dxa"/>
            <w:gridSpan w:val="2"/>
          </w:tcPr>
          <w:p w:rsidR="004E4540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E4540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4E4540" w:rsidRPr="00BF7A20" w:rsidTr="005803C6">
        <w:trPr>
          <w:trHeight w:val="360"/>
          <w:jc w:val="center"/>
        </w:trPr>
        <w:tc>
          <w:tcPr>
            <w:tcW w:w="568" w:type="dxa"/>
            <w:vMerge/>
          </w:tcPr>
          <w:p w:rsidR="004E4540" w:rsidRPr="000A4B1C" w:rsidRDefault="004E4540" w:rsidP="00A873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4E4540" w:rsidRPr="000A4B1C" w:rsidRDefault="004E4540" w:rsidP="005803C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693" w:type="dxa"/>
            <w:gridSpan w:val="2"/>
          </w:tcPr>
          <w:p w:rsidR="00E070F0" w:rsidRPr="000A4B1C" w:rsidRDefault="004E4540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 на директора, заместителя директора, бухгалтера, экономиста, </w:t>
            </w:r>
          </w:p>
          <w:p w:rsidR="00FB0B06" w:rsidRPr="000A4B1C" w:rsidRDefault="00FB0B06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</w:t>
            </w:r>
            <w:r w:rsidR="007C643F"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 методиста</w:t>
            </w:r>
          </w:p>
        </w:tc>
      </w:tr>
      <w:tr w:rsidR="004E4540" w:rsidRPr="00BF7A20" w:rsidTr="005803C6">
        <w:trPr>
          <w:trHeight w:val="263"/>
          <w:jc w:val="center"/>
        </w:trPr>
        <w:tc>
          <w:tcPr>
            <w:tcW w:w="568" w:type="dxa"/>
            <w:vMerge w:val="restart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12" w:type="dxa"/>
            <w:vMerge w:val="restart"/>
          </w:tcPr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Соединительный элемент</w:t>
            </w:r>
          </w:p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3500,00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3500,00</w:t>
            </w:r>
          </w:p>
        </w:tc>
      </w:tr>
      <w:tr w:rsidR="004E4540" w:rsidRPr="00FB0B06" w:rsidTr="005803C6">
        <w:trPr>
          <w:trHeight w:val="511"/>
          <w:jc w:val="center"/>
        </w:trPr>
        <w:tc>
          <w:tcPr>
            <w:tcW w:w="568" w:type="dxa"/>
            <w:vMerge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4E4540" w:rsidRPr="000A4B1C" w:rsidRDefault="004E4540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 на директора, заместителя директора, бухгалтера, экономиста, </w:t>
            </w:r>
          </w:p>
          <w:p w:rsidR="00FB0B06" w:rsidRPr="000A4B1C" w:rsidRDefault="00FB0B06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</w:t>
            </w:r>
            <w:r w:rsidR="007C643F"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 методиста</w:t>
            </w:r>
          </w:p>
        </w:tc>
      </w:tr>
      <w:tr w:rsidR="004E4540" w:rsidRPr="00BF7A20" w:rsidTr="005803C6">
        <w:trPr>
          <w:trHeight w:val="600"/>
          <w:jc w:val="center"/>
        </w:trPr>
        <w:tc>
          <w:tcPr>
            <w:tcW w:w="568" w:type="dxa"/>
            <w:vMerge w:val="restart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12" w:type="dxa"/>
            <w:vMerge w:val="restart"/>
          </w:tcPr>
          <w:p w:rsidR="000E01F3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Стол компьютерный </w:t>
            </w:r>
          </w:p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4E4540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E4540" w:rsidRPr="000A4B1C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2693" w:type="dxa"/>
            <w:gridSpan w:val="2"/>
          </w:tcPr>
          <w:p w:rsidR="004E4540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E4540" w:rsidRPr="000A4B1C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4E4540" w:rsidRPr="00BF7A20" w:rsidTr="005803C6">
        <w:trPr>
          <w:trHeight w:val="540"/>
          <w:jc w:val="center"/>
        </w:trPr>
        <w:tc>
          <w:tcPr>
            <w:tcW w:w="568" w:type="dxa"/>
            <w:vMerge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4E4540" w:rsidRPr="000A4B1C" w:rsidRDefault="004E4540" w:rsidP="005803C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 на директора, заместителя директора, бухгалтера, экономиста, </w:t>
            </w:r>
          </w:p>
          <w:p w:rsidR="00FB0B06" w:rsidRPr="000A4B1C" w:rsidRDefault="00FB0B06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</w:t>
            </w:r>
            <w:r w:rsidR="007C643F"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- методиста</w:t>
            </w:r>
          </w:p>
        </w:tc>
      </w:tr>
      <w:tr w:rsidR="004E4540" w:rsidRPr="00BF7A20" w:rsidTr="005803C6">
        <w:trPr>
          <w:trHeight w:val="285"/>
          <w:jc w:val="center"/>
        </w:trPr>
        <w:tc>
          <w:tcPr>
            <w:tcW w:w="568" w:type="dxa"/>
            <w:vMerge w:val="restart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12" w:type="dxa"/>
            <w:vMerge w:val="restart"/>
          </w:tcPr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Тумба </w:t>
            </w:r>
            <w:proofErr w:type="spellStart"/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подкатная</w:t>
            </w:r>
            <w:proofErr w:type="spellEnd"/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</w:tr>
      <w:tr w:rsidR="004E4540" w:rsidRPr="00BF7A20" w:rsidTr="005803C6">
        <w:trPr>
          <w:trHeight w:val="229"/>
          <w:jc w:val="center"/>
        </w:trPr>
        <w:tc>
          <w:tcPr>
            <w:tcW w:w="568" w:type="dxa"/>
            <w:vMerge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4E4540" w:rsidRPr="000A4B1C" w:rsidRDefault="004E4540" w:rsidP="005803C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7C643F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 на директора, заместителя директора, бухгалтера, экономиста, </w:t>
            </w:r>
          </w:p>
          <w:p w:rsidR="007C643F" w:rsidRPr="000A4B1C" w:rsidRDefault="007C643F" w:rsidP="007C643F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 - методиста</w:t>
            </w:r>
          </w:p>
        </w:tc>
      </w:tr>
      <w:tr w:rsidR="004E4540" w:rsidRPr="00BF7A20" w:rsidTr="005803C6">
        <w:trPr>
          <w:trHeight w:val="574"/>
          <w:jc w:val="center"/>
        </w:trPr>
        <w:tc>
          <w:tcPr>
            <w:tcW w:w="568" w:type="dxa"/>
            <w:vMerge w:val="restart"/>
          </w:tcPr>
          <w:p w:rsidR="004E4540" w:rsidRPr="000A4B1C" w:rsidRDefault="004E4540" w:rsidP="00A873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12" w:type="dxa"/>
            <w:vMerge w:val="restart"/>
          </w:tcPr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Кресло операторское </w:t>
            </w:r>
          </w:p>
          <w:p w:rsidR="004E4540" w:rsidRPr="000A4B1C" w:rsidRDefault="004E4540" w:rsidP="005803C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8800,00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8800,00</w:t>
            </w:r>
          </w:p>
        </w:tc>
      </w:tr>
      <w:tr w:rsidR="004E4540" w:rsidRPr="00BF7A20" w:rsidTr="005803C6">
        <w:trPr>
          <w:trHeight w:val="263"/>
          <w:jc w:val="center"/>
        </w:trPr>
        <w:tc>
          <w:tcPr>
            <w:tcW w:w="568" w:type="dxa"/>
            <w:vMerge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4E4540" w:rsidRPr="000A4B1C" w:rsidRDefault="004E4540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 на директора, заместителя директора, бухгалтера, экономиста, </w:t>
            </w:r>
          </w:p>
          <w:p w:rsidR="00FB0B06" w:rsidRPr="000A4B1C" w:rsidRDefault="00FB0B06" w:rsidP="00FB0B0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</w:t>
            </w:r>
            <w:proofErr w:type="gram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методиста</w:t>
            </w:r>
          </w:p>
        </w:tc>
      </w:tr>
      <w:tr w:rsidR="004E4540" w:rsidRPr="00BF7A20" w:rsidTr="005803C6">
        <w:trPr>
          <w:trHeight w:val="263"/>
          <w:jc w:val="center"/>
        </w:trPr>
        <w:tc>
          <w:tcPr>
            <w:tcW w:w="568" w:type="dxa"/>
            <w:vMerge w:val="restart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12" w:type="dxa"/>
            <w:vMerge w:val="restart"/>
          </w:tcPr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Стул для посетителя </w:t>
            </w:r>
          </w:p>
          <w:p w:rsidR="004E4540" w:rsidRPr="000A4B1C" w:rsidRDefault="004E454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4E4540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E4540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2693" w:type="dxa"/>
            <w:gridSpan w:val="2"/>
          </w:tcPr>
          <w:p w:rsidR="004E4540" w:rsidRPr="000A4B1C" w:rsidRDefault="002E5A12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E4540" w:rsidRPr="000A4B1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4E4540" w:rsidRPr="00BF7A20" w:rsidTr="005803C6">
        <w:trPr>
          <w:trHeight w:val="570"/>
          <w:jc w:val="center"/>
        </w:trPr>
        <w:tc>
          <w:tcPr>
            <w:tcW w:w="568" w:type="dxa"/>
            <w:vMerge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4E4540" w:rsidRPr="000A4B1C" w:rsidRDefault="004E4540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4540" w:rsidRPr="000A4B1C" w:rsidRDefault="004E454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4E4540" w:rsidRPr="000A4B1C" w:rsidRDefault="004E454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каждого муниципального служащего</w:t>
            </w:r>
          </w:p>
        </w:tc>
        <w:tc>
          <w:tcPr>
            <w:tcW w:w="2693" w:type="dxa"/>
            <w:gridSpan w:val="2"/>
          </w:tcPr>
          <w:p w:rsidR="004E4540" w:rsidRPr="000A4B1C" w:rsidRDefault="004E4540" w:rsidP="007C643F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более 1 единицы в расчете  на директора, заместителя директора, бухгалтера, экономиста, </w:t>
            </w:r>
          </w:p>
          <w:p w:rsidR="007C643F" w:rsidRPr="000A4B1C" w:rsidRDefault="007C643F" w:rsidP="007C643F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инструктора - методиста</w:t>
            </w:r>
          </w:p>
        </w:tc>
      </w:tr>
      <w:tr w:rsidR="00A149C0" w:rsidRPr="00BF7A20" w:rsidTr="000A4B1C">
        <w:trPr>
          <w:trHeight w:val="509"/>
          <w:jc w:val="center"/>
        </w:trPr>
        <w:tc>
          <w:tcPr>
            <w:tcW w:w="568" w:type="dxa"/>
            <w:vMerge w:val="restart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12" w:type="dxa"/>
            <w:vMerge w:val="restart"/>
          </w:tcPr>
          <w:p w:rsidR="000E01F3" w:rsidRPr="000A4B1C" w:rsidRDefault="00A149C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 платяной</w:t>
            </w: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149C0" w:rsidRPr="000A4B1C" w:rsidRDefault="00A149C0" w:rsidP="005803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</w:tr>
      <w:tr w:rsidR="00A149C0" w:rsidRPr="00BF7A20" w:rsidTr="005803C6">
        <w:trPr>
          <w:trHeight w:val="504"/>
          <w:jc w:val="center"/>
        </w:trPr>
        <w:tc>
          <w:tcPr>
            <w:tcW w:w="568" w:type="dxa"/>
            <w:vMerge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A149C0" w:rsidRPr="000A4B1C" w:rsidRDefault="00A149C0" w:rsidP="005803C6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149C0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служебное помещение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служебное помещение</w:t>
            </w:r>
          </w:p>
        </w:tc>
      </w:tr>
      <w:tr w:rsidR="00A149C0" w:rsidRPr="00BF7A20" w:rsidTr="005803C6">
        <w:trPr>
          <w:trHeight w:val="263"/>
          <w:jc w:val="center"/>
        </w:trPr>
        <w:tc>
          <w:tcPr>
            <w:tcW w:w="568" w:type="dxa"/>
            <w:vMerge w:val="restart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212" w:type="dxa"/>
            <w:vMerge w:val="restart"/>
          </w:tcPr>
          <w:p w:rsidR="00A149C0" w:rsidRPr="000A4B1C" w:rsidRDefault="00A149C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Шкаф для документов </w:t>
            </w:r>
          </w:p>
          <w:p w:rsidR="00A149C0" w:rsidRPr="000A4B1C" w:rsidRDefault="00A149C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  <w:p w:rsidR="00A149C0" w:rsidRPr="000A4B1C" w:rsidRDefault="00A149C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</w:tr>
      <w:tr w:rsidR="00A149C0" w:rsidRPr="00BF7A20" w:rsidTr="005803C6">
        <w:trPr>
          <w:trHeight w:val="461"/>
          <w:jc w:val="center"/>
        </w:trPr>
        <w:tc>
          <w:tcPr>
            <w:tcW w:w="568" w:type="dxa"/>
            <w:vMerge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A149C0" w:rsidRPr="000A4B1C" w:rsidRDefault="00A149C0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2 в расчете на 1 служебное помещение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149C0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2 в расчете на 1служебное помещение</w:t>
            </w:r>
          </w:p>
        </w:tc>
      </w:tr>
      <w:tr w:rsidR="00A149C0" w:rsidRPr="00BF7A20" w:rsidTr="000A4B1C">
        <w:trPr>
          <w:trHeight w:val="425"/>
          <w:jc w:val="center"/>
        </w:trPr>
        <w:tc>
          <w:tcPr>
            <w:tcW w:w="568" w:type="dxa"/>
            <w:vMerge w:val="restart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12" w:type="dxa"/>
            <w:vMerge w:val="restart"/>
          </w:tcPr>
          <w:p w:rsidR="00A149C0" w:rsidRPr="000A4B1C" w:rsidRDefault="00A149C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Шкаф металлический несгораемый или сейф </w:t>
            </w:r>
          </w:p>
          <w:p w:rsidR="00A149C0" w:rsidRPr="000A4B1C" w:rsidRDefault="00A149C0" w:rsidP="005803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12000,00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149C0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12000,00</w:t>
            </w:r>
          </w:p>
        </w:tc>
      </w:tr>
      <w:tr w:rsidR="00A149C0" w:rsidRPr="00BF7A20" w:rsidTr="005803C6">
        <w:trPr>
          <w:trHeight w:val="750"/>
          <w:jc w:val="center"/>
        </w:trPr>
        <w:tc>
          <w:tcPr>
            <w:tcW w:w="568" w:type="dxa"/>
            <w:vMerge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A149C0" w:rsidRPr="000A4B1C" w:rsidRDefault="00A149C0" w:rsidP="005803C6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служебное помещение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служебное помещение</w:t>
            </w:r>
          </w:p>
        </w:tc>
      </w:tr>
      <w:tr w:rsidR="00A149C0" w:rsidRPr="00BF7A20" w:rsidTr="005803C6">
        <w:trPr>
          <w:trHeight w:val="263"/>
          <w:jc w:val="center"/>
        </w:trPr>
        <w:tc>
          <w:tcPr>
            <w:tcW w:w="568" w:type="dxa"/>
            <w:vMerge w:val="restart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12" w:type="dxa"/>
            <w:vMerge w:val="restart"/>
          </w:tcPr>
          <w:p w:rsidR="00A149C0" w:rsidRPr="000A4B1C" w:rsidRDefault="00A149C0" w:rsidP="005803C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 стационарный</w:t>
            </w: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0A4B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3000,00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3000,00</w:t>
            </w:r>
          </w:p>
        </w:tc>
      </w:tr>
      <w:tr w:rsidR="00A149C0" w:rsidRPr="00BF7A20" w:rsidTr="005803C6">
        <w:trPr>
          <w:trHeight w:val="263"/>
          <w:jc w:val="center"/>
        </w:trPr>
        <w:tc>
          <w:tcPr>
            <w:tcW w:w="568" w:type="dxa"/>
            <w:vMerge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A149C0" w:rsidRPr="000A4B1C" w:rsidRDefault="00A149C0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служебное помещение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1 служебное помещение</w:t>
            </w:r>
          </w:p>
        </w:tc>
      </w:tr>
      <w:tr w:rsidR="00A149C0" w:rsidRPr="00BF7A20" w:rsidTr="005803C6">
        <w:trPr>
          <w:trHeight w:val="263"/>
          <w:jc w:val="center"/>
        </w:trPr>
        <w:tc>
          <w:tcPr>
            <w:tcW w:w="568" w:type="dxa"/>
            <w:vMerge w:val="restart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212" w:type="dxa"/>
            <w:vMerge w:val="restart"/>
          </w:tcPr>
          <w:p w:rsidR="00A149C0" w:rsidRPr="000A4B1C" w:rsidRDefault="00A149C0" w:rsidP="005803C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Стенд информационный (по необходимости)</w:t>
            </w: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Предельная цена, руб.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149C0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13000,00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13000,00</w:t>
            </w:r>
          </w:p>
        </w:tc>
      </w:tr>
      <w:tr w:rsidR="00A149C0" w:rsidRPr="00BF7A20" w:rsidTr="007B3A21">
        <w:trPr>
          <w:trHeight w:val="263"/>
          <w:jc w:val="center"/>
        </w:trPr>
        <w:tc>
          <w:tcPr>
            <w:tcW w:w="568" w:type="dxa"/>
            <w:vMerge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2" w:type="dxa"/>
            <w:vMerge/>
            <w:vAlign w:val="center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49C0" w:rsidRPr="000A4B1C" w:rsidRDefault="00A149C0" w:rsidP="0058165E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Количество, шт.</w:t>
            </w:r>
          </w:p>
        </w:tc>
        <w:tc>
          <w:tcPr>
            <w:tcW w:w="3203" w:type="dxa"/>
            <w:gridSpan w:val="3"/>
          </w:tcPr>
          <w:p w:rsidR="00A149C0" w:rsidRPr="000A4B1C" w:rsidRDefault="00A149C0" w:rsidP="00A149C0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3 в расчете на организацию</w:t>
            </w:r>
          </w:p>
        </w:tc>
        <w:tc>
          <w:tcPr>
            <w:tcW w:w="2693" w:type="dxa"/>
            <w:gridSpan w:val="2"/>
          </w:tcPr>
          <w:p w:rsidR="00A149C0" w:rsidRPr="000A4B1C" w:rsidRDefault="00A149C0" w:rsidP="00A873DB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1 в расчете на организацию</w:t>
            </w:r>
          </w:p>
        </w:tc>
      </w:tr>
    </w:tbl>
    <w:p w:rsidR="00E070F0" w:rsidRPr="00DB7A2F" w:rsidRDefault="00E070F0" w:rsidP="0058165E">
      <w:pPr>
        <w:pStyle w:val="ConsPlusNormal"/>
        <w:widowControl/>
        <w:suppressAutoHyphens/>
        <w:jc w:val="center"/>
        <w:rPr>
          <w:rFonts w:ascii="Times New Roman" w:hAnsi="Times New Roman" w:cs="Times New Roman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Default="00D345AA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12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к приказу управления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>по физической культуре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lastRenderedPageBreak/>
        <w:t>и спорту администрации муниципального образования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r w:rsidRPr="004B6C42">
        <w:rPr>
          <w:sz w:val="24"/>
          <w:szCs w:val="24"/>
        </w:rPr>
        <w:t xml:space="preserve">«Город Саратов» </w:t>
      </w:r>
    </w:p>
    <w:p w:rsidR="00D345AA" w:rsidRPr="004B6C42" w:rsidRDefault="00D345AA" w:rsidP="00D345AA">
      <w:pPr>
        <w:ind w:left="5103"/>
        <w:jc w:val="right"/>
        <w:rPr>
          <w:sz w:val="24"/>
          <w:szCs w:val="24"/>
        </w:rPr>
      </w:pPr>
      <w:proofErr w:type="spellStart"/>
      <w:r w:rsidRPr="004B6C42">
        <w:rPr>
          <w:sz w:val="24"/>
          <w:szCs w:val="24"/>
        </w:rPr>
        <w:t>от____________№</w:t>
      </w:r>
      <w:proofErr w:type="spellEnd"/>
      <w:r w:rsidRPr="004B6C42">
        <w:rPr>
          <w:sz w:val="24"/>
          <w:szCs w:val="24"/>
        </w:rPr>
        <w:t>___</w:t>
      </w:r>
    </w:p>
    <w:p w:rsidR="00D345AA" w:rsidRPr="0069583A" w:rsidRDefault="00D345AA" w:rsidP="00D345AA">
      <w:pPr>
        <w:pStyle w:val="ConsPlusNormal"/>
        <w:widowControl/>
        <w:tabs>
          <w:tab w:val="left" w:pos="426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D345AA" w:rsidRDefault="0058165E" w:rsidP="00D345AA">
      <w:pPr>
        <w:pStyle w:val="ConsPlusNormal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5AA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</w:p>
    <w:p w:rsidR="0058165E" w:rsidRPr="0058165E" w:rsidRDefault="0058165E" w:rsidP="00D345AA">
      <w:pPr>
        <w:pStyle w:val="ConsPlusNormal"/>
        <w:widowControl/>
        <w:suppressAutoHyphens/>
        <w:jc w:val="center"/>
        <w:rPr>
          <w:sz w:val="28"/>
          <w:szCs w:val="28"/>
        </w:rPr>
      </w:pPr>
      <w:r w:rsidRPr="00D345AA">
        <w:rPr>
          <w:rFonts w:ascii="Times New Roman" w:hAnsi="Times New Roman" w:cs="Times New Roman"/>
          <w:b/>
          <w:sz w:val="28"/>
          <w:szCs w:val="28"/>
        </w:rPr>
        <w:t>количества и цены</w:t>
      </w:r>
      <w:r w:rsidR="00D34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5AA">
        <w:rPr>
          <w:rFonts w:ascii="Times New Roman" w:hAnsi="Times New Roman" w:cs="Times New Roman"/>
          <w:b/>
          <w:sz w:val="28"/>
          <w:szCs w:val="28"/>
        </w:rPr>
        <w:t>канцелярских принадлежностей</w:t>
      </w:r>
    </w:p>
    <w:p w:rsidR="0058165E" w:rsidRPr="0069583A" w:rsidRDefault="0058165E" w:rsidP="0058165E">
      <w:pPr>
        <w:rPr>
          <w:sz w:val="28"/>
          <w:szCs w:val="28"/>
        </w:rPr>
      </w:pPr>
    </w:p>
    <w:tbl>
      <w:tblPr>
        <w:tblOverlap w:val="never"/>
        <w:tblW w:w="5369" w:type="pct"/>
        <w:jc w:val="center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3"/>
        <w:gridCol w:w="1144"/>
        <w:gridCol w:w="993"/>
        <w:gridCol w:w="1844"/>
        <w:gridCol w:w="1550"/>
        <w:gridCol w:w="1274"/>
        <w:gridCol w:w="1399"/>
      </w:tblGrid>
      <w:tr w:rsidR="0058165E" w:rsidRPr="0058165E" w:rsidTr="00950CFA">
        <w:trPr>
          <w:trHeight w:hRule="exact" w:val="337"/>
          <w:jc w:val="center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</w:rPr>
            </w:pPr>
            <w:r w:rsidRPr="000A4B1C">
              <w:rPr>
                <w:rFonts w:cs="Times New Roman"/>
              </w:rPr>
              <w:t>Наименование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</w:rPr>
            </w:pPr>
            <w:r w:rsidRPr="000A4B1C">
              <w:rPr>
                <w:rFonts w:cs="Times New Roman"/>
              </w:rPr>
              <w:t>Единица</w:t>
            </w:r>
          </w:p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</w:rPr>
            </w:pPr>
            <w:r w:rsidRPr="000A4B1C">
              <w:rPr>
                <w:rFonts w:cs="Times New Roman"/>
              </w:rPr>
              <w:t>измерения</w:t>
            </w:r>
          </w:p>
        </w:tc>
        <w:tc>
          <w:tcPr>
            <w:tcW w:w="2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0A4B1C">
              <w:rPr>
                <w:rFonts w:cs="Times New Roman"/>
              </w:rPr>
              <w:t>Количество единиц в год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</w:rPr>
            </w:pPr>
            <w:r w:rsidRPr="000A4B1C">
              <w:rPr>
                <w:rFonts w:cs="Times New Roman"/>
              </w:rPr>
              <w:t>Максимальная цена за единицу (руб.)</w:t>
            </w:r>
          </w:p>
        </w:tc>
      </w:tr>
      <w:tr w:rsidR="0058165E" w:rsidRPr="0058165E" w:rsidTr="00950CFA">
        <w:trPr>
          <w:trHeight w:hRule="exact" w:val="569"/>
          <w:jc w:val="center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58165E" w:rsidRDefault="0058165E" w:rsidP="0058165E">
            <w:pPr>
              <w:pStyle w:val="af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58165E" w:rsidRDefault="0058165E" w:rsidP="0058165E">
            <w:pPr>
              <w:pStyle w:val="af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</w:rPr>
            </w:pPr>
            <w:r w:rsidRPr="000A4B1C">
              <w:rPr>
                <w:rFonts w:cs="Times New Roman"/>
              </w:rPr>
              <w:t>для управления по физической культуре и спорту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af3"/>
              <w:jc w:val="center"/>
              <w:rPr>
                <w:rFonts w:cs="Times New Roman"/>
              </w:rPr>
            </w:pPr>
            <w:r w:rsidRPr="000A4B1C">
              <w:rPr>
                <w:rFonts w:cs="Times New Roman"/>
              </w:rPr>
              <w:t>для подведомственных казенных учреждений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58165E" w:rsidRDefault="0058165E" w:rsidP="0058165E">
            <w:pPr>
              <w:pStyle w:val="30"/>
              <w:shd w:val="clear" w:color="auto" w:fill="auto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889" w:rsidRPr="008F7867" w:rsidTr="00950CFA">
        <w:trPr>
          <w:trHeight w:hRule="exact" w:val="625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Батарейки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20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в расчете</w:t>
            </w:r>
          </w:p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на организацию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20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в расчете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на организацию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FA5889" w:rsidRPr="008F7867" w:rsidTr="00950CFA">
        <w:trPr>
          <w:trHeight w:hRule="exact" w:val="563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Книга учета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10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10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5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Короб архивный на</w:t>
            </w:r>
            <w:r w:rsidR="008F7867"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завязках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40</w:t>
            </w:r>
          </w:p>
        </w:tc>
        <w:tc>
          <w:tcPr>
            <w:tcW w:w="916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20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5B1CF1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990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Лоток вертикальный</w:t>
            </w:r>
          </w:p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(накопитель для бумаг)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</w:t>
            </w:r>
            <w:r w:rsidR="005B1CF1"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</w:t>
            </w:r>
            <w:r w:rsidR="005B1CF1"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</w:tr>
      <w:tr w:rsidR="00FA5889" w:rsidRPr="008F7867" w:rsidTr="00950CFA">
        <w:trPr>
          <w:trHeight w:hRule="exact" w:val="70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Бумага для факса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BD0051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рулон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1F188B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  <w:p w:rsidR="0058165E" w:rsidRPr="000A4B1C" w:rsidRDefault="0058165E" w:rsidP="001F188B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120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B1CF1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30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435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Дырокол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5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 более 5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7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Тетрадь 24 листа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10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10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720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Тетрадь 48 листов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10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716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Блок самоклеющийся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B1CF1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8C6B36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eastAsia="Times New Roman" w:hAnsi="Times New Roman" w:cs="Times New Roman"/>
                <w:sz w:val="22"/>
                <w:szCs w:val="22"/>
              </w:rPr>
              <w:t>в расчете на каждого муниципального служащего, замещающего должность, относящуюся к ведущей, старшей и младшей группе должностей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B1CF1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spacing w:line="0" w:lineRule="atLeast"/>
              <w:ind w:left="80"/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в расчете на директора, заместителя директора, бухгалтера, экономиста, </w:t>
            </w:r>
            <w:r w:rsidR="00FB0B06" w:rsidRPr="000A4B1C">
              <w:rPr>
                <w:rFonts w:cs="Times New Roman"/>
                <w:sz w:val="22"/>
                <w:szCs w:val="22"/>
              </w:rPr>
              <w:t>инструктора</w:t>
            </w:r>
            <w:r w:rsidR="007C643F" w:rsidRPr="000A4B1C">
              <w:rPr>
                <w:rFonts w:cs="Times New Roman"/>
                <w:sz w:val="22"/>
                <w:szCs w:val="22"/>
              </w:rPr>
              <w:t xml:space="preserve"> </w:t>
            </w:r>
            <w:r w:rsidR="00FB0B06" w:rsidRPr="000A4B1C">
              <w:rPr>
                <w:rFonts w:cs="Times New Roman"/>
                <w:sz w:val="22"/>
                <w:szCs w:val="22"/>
              </w:rPr>
              <w:t xml:space="preserve">- </w:t>
            </w:r>
            <w:r w:rsidRPr="000A4B1C">
              <w:rPr>
                <w:rFonts w:cs="Times New Roman"/>
                <w:sz w:val="22"/>
                <w:szCs w:val="22"/>
              </w:rPr>
              <w:t>методиста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4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Блок для записей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A4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E9244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5889" w:rsidRPr="008F7867" w:rsidTr="00950CFA">
        <w:trPr>
          <w:trHeight w:hRule="exact" w:val="543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4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Бумага </w:t>
            </w:r>
          </w:p>
          <w:p w:rsidR="0058165E" w:rsidRPr="000A4B1C" w:rsidRDefault="00E9244E" w:rsidP="005803C6">
            <w:pPr>
              <w:pStyle w:val="30"/>
              <w:shd w:val="clear" w:color="auto" w:fill="auto"/>
              <w:spacing w:after="0" w:line="240" w:lineRule="auto"/>
              <w:ind w:firstLine="16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офисная </w:t>
            </w:r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Start"/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пачка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  <w:r w:rsidR="00FB0B06" w:rsidRPr="000A4B1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  <w:r w:rsidR="00FB0B06" w:rsidRPr="000A4B1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B1CF1" w:rsidRPr="000A4B1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83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Зажимы канцелярские (разного размера)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B1CF1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10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более </w:t>
            </w:r>
            <w:r w:rsidR="005B1CF1" w:rsidRPr="000A4B1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B1CF1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71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Клейкие закладки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ind w:right="34"/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B1CF1" w:rsidP="0058165E">
            <w:pPr>
              <w:ind w:right="34"/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4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ind w:right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более </w:t>
            </w:r>
            <w:r w:rsidR="005B1CF1" w:rsidRPr="000A4B1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96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Карандаш простой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B1CF1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B1CF1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706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Клей карандаш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E9244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702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Клейкая лента скотч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8508A3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28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Корректирующая жидкость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pacing w:after="12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Корректор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более 1 в расчете на каждого работника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FA5889" w:rsidRPr="008F7867" w:rsidTr="00950CFA">
        <w:trPr>
          <w:trHeight w:hRule="exact" w:val="62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Ластик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4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 более 1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99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Маркер-</w:t>
            </w:r>
          </w:p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текстовыделитель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5889" w:rsidRPr="008F7867" w:rsidTr="00950CFA">
        <w:trPr>
          <w:trHeight w:hRule="exact" w:val="67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Ножницы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B0B06" w:rsidRPr="000A4B1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05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конверт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FA5889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более </w:t>
            </w:r>
            <w:r w:rsidR="00FA5889" w:rsidRPr="000A4B1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A5889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9244E"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79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скоросшиватель Дело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10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1135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– регистратор (с арочным механизмом)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55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- уголок А</w:t>
            </w:r>
            <w:proofErr w:type="gram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3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E9244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7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Файлы-вкладыши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3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3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0FA5889" w:rsidRPr="008F7867" w:rsidTr="00950CFA">
        <w:trPr>
          <w:trHeight w:hRule="exact" w:val="82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Папка - скоросшиватель </w:t>
            </w:r>
            <w:r w:rsidR="00FB0B06" w:rsidRPr="000A4B1C">
              <w:rPr>
                <w:rFonts w:ascii="Times New Roman" w:hAnsi="Times New Roman" w:cs="Times New Roman"/>
                <w:sz w:val="22"/>
                <w:szCs w:val="22"/>
              </w:rPr>
              <w:t>картонный</w:t>
            </w:r>
          </w:p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5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B0B06" w:rsidRPr="008F7867" w:rsidTr="00950CFA">
        <w:trPr>
          <w:trHeight w:hRule="exact" w:val="82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B06" w:rsidRPr="000A4B1C" w:rsidRDefault="00FB0B06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- скоросшиватель пластиковый</w:t>
            </w:r>
          </w:p>
          <w:p w:rsidR="00FB0B06" w:rsidRPr="000A4B1C" w:rsidRDefault="00FB0B06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B06" w:rsidRPr="000A4B1C" w:rsidRDefault="00FB0B06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B06" w:rsidRPr="000A4B1C" w:rsidRDefault="00FB0B06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более 5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B06" w:rsidRPr="000A4B1C" w:rsidRDefault="00FB0B06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B06" w:rsidRPr="000A4B1C" w:rsidRDefault="00FB0B06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более 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B06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B06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25,00</w:t>
            </w:r>
          </w:p>
        </w:tc>
      </w:tr>
      <w:tr w:rsidR="00FA5889" w:rsidRPr="008F7867" w:rsidTr="00950CFA">
        <w:trPr>
          <w:trHeight w:hRule="exact" w:val="602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Ручка шариковая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FA5889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8165E" w:rsidRPr="000A4B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5889" w:rsidRPr="008F7867" w:rsidTr="00950CFA">
        <w:trPr>
          <w:trHeight w:hRule="exact" w:val="56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Ручка </w:t>
            </w:r>
            <w:proofErr w:type="spell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гелевая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более </w:t>
            </w:r>
            <w:r w:rsidR="00FA5889" w:rsidRPr="000A4B1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673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Степлеры</w:t>
            </w:r>
            <w:proofErr w:type="spellEnd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 (разные)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</w:tr>
      <w:tr w:rsidR="00FA5889" w:rsidRPr="008F7867" w:rsidTr="00950CFA">
        <w:trPr>
          <w:trHeight w:hRule="exact" w:val="577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Скобы для </w:t>
            </w:r>
            <w:proofErr w:type="spell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степлера</w:t>
            </w:r>
            <w:proofErr w:type="spellEnd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 xml:space="preserve"> разные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5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1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65E" w:rsidRPr="000A4B1C" w:rsidRDefault="0058165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Скрепки канцелярские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5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58165E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5E" w:rsidRPr="000A4B1C" w:rsidRDefault="0058165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5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19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889" w:rsidRPr="000A4B1C" w:rsidRDefault="00FA5889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с зажимом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A5889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FA5889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59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889" w:rsidRPr="000A4B1C" w:rsidRDefault="00FA5889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Штемпельная подушка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A5889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A5889" w:rsidP="00FA5889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FA5889" w:rsidRPr="000A4B1C" w:rsidRDefault="00FA5889" w:rsidP="00FA5889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A5889" w:rsidP="00FA5889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FA5889" w:rsidRPr="000A4B1C" w:rsidRDefault="00FA5889" w:rsidP="00FA5889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E9244E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A5889" w:rsidRPr="008F7867" w:rsidTr="00950CFA">
        <w:trPr>
          <w:trHeight w:hRule="exact" w:val="565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889" w:rsidRPr="000A4B1C" w:rsidRDefault="00E9244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Точилка с контейнером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889" w:rsidRPr="000A4B1C" w:rsidRDefault="00E9244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</w:t>
            </w:r>
          </w:p>
          <w:p w:rsidR="00FA5889" w:rsidRPr="000A4B1C" w:rsidRDefault="00E9244E" w:rsidP="0058165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FA5889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889" w:rsidRPr="000A4B1C" w:rsidRDefault="00E9244E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45,00</w:t>
            </w:r>
          </w:p>
        </w:tc>
      </w:tr>
      <w:tr w:rsidR="00FA5889" w:rsidRPr="008F7867" w:rsidTr="00950CFA">
        <w:trPr>
          <w:trHeight w:hRule="exact" w:val="559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889" w:rsidRPr="000A4B1C" w:rsidRDefault="00E9244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889" w:rsidRPr="000A4B1C" w:rsidRDefault="00E9244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</w:t>
            </w:r>
          </w:p>
          <w:p w:rsidR="00FA5889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</w:t>
            </w:r>
          </w:p>
          <w:p w:rsidR="00FA5889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889" w:rsidRPr="000A4B1C" w:rsidRDefault="00FA5889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889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E9244E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E9244E" w:rsidRPr="008F7867" w:rsidTr="00950CFA">
        <w:trPr>
          <w:trHeight w:hRule="exact" w:val="58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44E" w:rsidRPr="000A4B1C" w:rsidRDefault="00E9244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Закладки самоклеящиеся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более </w:t>
            </w:r>
            <w:r w:rsidR="008508A3" w:rsidRPr="000A4B1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44E" w:rsidRPr="000A4B1C" w:rsidRDefault="00E9244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более </w:t>
            </w:r>
            <w:r w:rsidR="008508A3" w:rsidRPr="000A4B1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44E" w:rsidRPr="000A4B1C" w:rsidRDefault="00E9244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4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E9244E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E9244E" w:rsidRPr="008F7867" w:rsidTr="00950CFA">
        <w:trPr>
          <w:trHeight w:hRule="exact" w:val="56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44E" w:rsidRPr="000A4B1C" w:rsidRDefault="00E9244E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Корректирующая ручка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44E" w:rsidRPr="000A4B1C" w:rsidRDefault="00E9244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E9244E" w:rsidRPr="000A4B1C" w:rsidRDefault="00E9244E" w:rsidP="00E9244E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44E" w:rsidRPr="000A4B1C" w:rsidRDefault="00E9244E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4E" w:rsidRPr="000A4B1C" w:rsidRDefault="00FB0B06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E9244E" w:rsidRPr="000A4B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BD0051" w:rsidRPr="008F7867" w:rsidTr="00950CFA">
        <w:trPr>
          <w:trHeight w:hRule="exact" w:val="80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051" w:rsidRPr="000A4B1C" w:rsidRDefault="00BD0051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Грифель для механического карандаша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051" w:rsidRPr="000A4B1C" w:rsidRDefault="008508A3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8A3" w:rsidRPr="000A4B1C" w:rsidRDefault="008508A3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BD0051" w:rsidRPr="000A4B1C" w:rsidRDefault="008508A3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051" w:rsidRPr="000A4B1C" w:rsidRDefault="00BD0051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8A3" w:rsidRPr="000A4B1C" w:rsidRDefault="008508A3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BD0051" w:rsidRPr="000A4B1C" w:rsidRDefault="008508A3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051" w:rsidRPr="000A4B1C" w:rsidRDefault="00BD0051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051" w:rsidRPr="000A4B1C" w:rsidRDefault="008508A3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70,00</w:t>
            </w:r>
          </w:p>
        </w:tc>
      </w:tr>
      <w:tr w:rsidR="007E29CB" w:rsidRPr="008F7867" w:rsidTr="00950CFA">
        <w:trPr>
          <w:trHeight w:hRule="exact" w:val="56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9CB" w:rsidRPr="000A4B1C" w:rsidRDefault="007E29CB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Карандаш механический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</w:tr>
      <w:tr w:rsidR="007E29CB" w:rsidRPr="008F7867" w:rsidTr="00950CFA">
        <w:trPr>
          <w:trHeight w:hRule="exact" w:val="56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9CB" w:rsidRPr="000A4B1C" w:rsidRDefault="007E29CB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Корзина для бумаги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</w:p>
        </w:tc>
      </w:tr>
      <w:tr w:rsidR="007E29CB" w:rsidRPr="008F7867" w:rsidTr="00950CFA">
        <w:trPr>
          <w:trHeight w:hRule="exact" w:val="56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9CB" w:rsidRPr="000A4B1C" w:rsidRDefault="007E29CB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Папка регистратор с арочным механизмом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2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</w:tr>
      <w:tr w:rsidR="007E29CB" w:rsidRPr="008F7867" w:rsidTr="00950CFA">
        <w:trPr>
          <w:trHeight w:hRule="exact" w:val="733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9CB" w:rsidRPr="000A4B1C" w:rsidRDefault="007E29CB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Файл с перфорацией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 xml:space="preserve">не </w:t>
            </w:r>
          </w:p>
          <w:p w:rsidR="007E29CB" w:rsidRPr="000A4B1C" w:rsidRDefault="007E29CB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более 1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9CB" w:rsidRPr="000A4B1C" w:rsidRDefault="007E29CB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9CB" w:rsidRPr="000A4B1C" w:rsidRDefault="007E29CB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</w:tr>
      <w:tr w:rsidR="00AE3254" w:rsidRPr="008F7867" w:rsidTr="00950CFA">
        <w:trPr>
          <w:trHeight w:hRule="exact" w:val="56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3254" w:rsidRPr="000A4B1C" w:rsidRDefault="00AE3254" w:rsidP="005803C6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Открытка поздравительная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более 100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256E32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в расчете</w:t>
            </w:r>
          </w:p>
          <w:p w:rsidR="00AE3254" w:rsidRPr="000A4B1C" w:rsidRDefault="00AE3254" w:rsidP="00256E3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на организацию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4E71CC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предусмотрено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254" w:rsidRPr="000A4B1C" w:rsidRDefault="00AE3254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AE3254" w:rsidRPr="008F7867" w:rsidTr="00950CFA">
        <w:trPr>
          <w:trHeight w:hRule="exact" w:val="56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3254" w:rsidRPr="000A4B1C" w:rsidRDefault="00AE3254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Удостоверение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более</w:t>
            </w:r>
          </w:p>
          <w:p w:rsidR="00AE3254" w:rsidRPr="000A4B1C" w:rsidRDefault="00AE3254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254" w:rsidRPr="000A4B1C" w:rsidRDefault="00AE3254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предусмотрено</w:t>
            </w: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254" w:rsidRPr="000A4B1C" w:rsidRDefault="00AE3254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</w:tr>
      <w:tr w:rsidR="00AE3254" w:rsidRPr="008F7867" w:rsidTr="00950CFA">
        <w:trPr>
          <w:trHeight w:hRule="exact" w:val="641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3254" w:rsidRPr="000A4B1C" w:rsidRDefault="00AE3254" w:rsidP="005803C6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Конверт почтовый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58165E">
            <w:pPr>
              <w:pStyle w:val="30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более 100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254" w:rsidRPr="000A4B1C" w:rsidRDefault="00AE3254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8508A3">
            <w:pPr>
              <w:rPr>
                <w:rFonts w:cs="Times New Roman"/>
                <w:sz w:val="22"/>
                <w:szCs w:val="22"/>
              </w:rPr>
            </w:pPr>
            <w:r w:rsidRPr="000A4B1C">
              <w:rPr>
                <w:rFonts w:cs="Times New Roman"/>
                <w:sz w:val="22"/>
                <w:szCs w:val="22"/>
              </w:rPr>
              <w:t>не предусмотрено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254" w:rsidRPr="000A4B1C" w:rsidRDefault="00AE3254" w:rsidP="005816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254" w:rsidRPr="000A4B1C" w:rsidRDefault="00AE3254" w:rsidP="0058165E">
            <w:pPr>
              <w:pStyle w:val="30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4B1C">
              <w:rPr>
                <w:rFonts w:ascii="Times New Roman" w:hAnsi="Times New Roman" w:cs="Times New Roman"/>
                <w:sz w:val="22"/>
                <w:szCs w:val="22"/>
              </w:rPr>
              <w:t>20,00</w:t>
            </w:r>
          </w:p>
        </w:tc>
      </w:tr>
    </w:tbl>
    <w:p w:rsidR="00BD0051" w:rsidRPr="00D345AA" w:rsidRDefault="00BD0051" w:rsidP="000A4B1C">
      <w:pPr>
        <w:pStyle w:val="af3"/>
        <w:rPr>
          <w:sz w:val="28"/>
          <w:szCs w:val="28"/>
          <w:lang w:eastAsia="ru-RU"/>
        </w:rPr>
      </w:pPr>
    </w:p>
    <w:p w:rsidR="008C6B36" w:rsidRDefault="008C6B36" w:rsidP="007B3A88">
      <w:pPr>
        <w:pStyle w:val="af0"/>
        <w:spacing w:after="20" w:line="240" w:lineRule="auto"/>
        <w:jc w:val="both"/>
        <w:rPr>
          <w:rFonts w:cs="Times New Roman"/>
          <w:b/>
          <w:sz w:val="28"/>
          <w:szCs w:val="28"/>
        </w:rPr>
      </w:pPr>
    </w:p>
    <w:p w:rsidR="003B7029" w:rsidRPr="007B3A88" w:rsidRDefault="00E75F83" w:rsidP="007B3A88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  <w:r w:rsidRPr="001D1973">
        <w:rPr>
          <w:rFonts w:cs="Times New Roman"/>
          <w:b/>
          <w:sz w:val="28"/>
          <w:szCs w:val="28"/>
        </w:rPr>
        <w:t>Начальник управления</w:t>
      </w:r>
      <w:r w:rsidRPr="001D1973">
        <w:rPr>
          <w:rFonts w:cs="Times New Roman"/>
          <w:b/>
          <w:sz w:val="28"/>
          <w:szCs w:val="28"/>
        </w:rPr>
        <w:tab/>
      </w:r>
      <w:r w:rsidRPr="001D1973">
        <w:rPr>
          <w:rFonts w:cs="Times New Roman"/>
          <w:b/>
          <w:sz w:val="28"/>
          <w:szCs w:val="28"/>
        </w:rPr>
        <w:tab/>
      </w:r>
      <w:r w:rsidRPr="001D1973">
        <w:rPr>
          <w:rFonts w:cs="Times New Roman"/>
          <w:b/>
          <w:sz w:val="28"/>
          <w:szCs w:val="28"/>
        </w:rPr>
        <w:tab/>
      </w:r>
      <w:r w:rsidRPr="001D1973">
        <w:rPr>
          <w:rFonts w:cs="Times New Roman"/>
          <w:b/>
          <w:sz w:val="28"/>
          <w:szCs w:val="28"/>
        </w:rPr>
        <w:tab/>
      </w:r>
      <w:r w:rsidRPr="001D1973">
        <w:rPr>
          <w:rFonts w:cs="Times New Roman"/>
          <w:b/>
          <w:sz w:val="28"/>
          <w:szCs w:val="28"/>
        </w:rPr>
        <w:tab/>
      </w:r>
      <w:r w:rsidR="00851869" w:rsidRPr="001D1973">
        <w:rPr>
          <w:rFonts w:cs="Times New Roman"/>
          <w:b/>
          <w:sz w:val="28"/>
          <w:szCs w:val="28"/>
        </w:rPr>
        <w:tab/>
      </w:r>
      <w:r w:rsidRPr="001D1973">
        <w:rPr>
          <w:rFonts w:cs="Times New Roman"/>
          <w:b/>
          <w:sz w:val="28"/>
          <w:szCs w:val="28"/>
        </w:rPr>
        <w:t xml:space="preserve">  </w:t>
      </w:r>
      <w:r w:rsidR="00AE0FD5" w:rsidRPr="001D1973">
        <w:rPr>
          <w:rFonts w:cs="Times New Roman"/>
          <w:b/>
          <w:sz w:val="28"/>
          <w:szCs w:val="28"/>
        </w:rPr>
        <w:t xml:space="preserve">    Н.В. Кузнецов</w:t>
      </w:r>
    </w:p>
    <w:sectPr w:rsidR="003B7029" w:rsidRPr="007B3A88" w:rsidSect="000E01F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A1" w:rsidRDefault="005440A1" w:rsidP="00726D54">
      <w:r>
        <w:separator/>
      </w:r>
    </w:p>
  </w:endnote>
  <w:endnote w:type="continuationSeparator" w:id="0">
    <w:p w:rsidR="005440A1" w:rsidRDefault="005440A1" w:rsidP="00726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A1" w:rsidRDefault="005440A1" w:rsidP="00726D54">
      <w:r>
        <w:separator/>
      </w:r>
    </w:p>
  </w:footnote>
  <w:footnote w:type="continuationSeparator" w:id="0">
    <w:p w:rsidR="005440A1" w:rsidRDefault="005440A1" w:rsidP="00726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751E1"/>
    <w:multiLevelType w:val="hybridMultilevel"/>
    <w:tmpl w:val="FCCE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590"/>
    <w:multiLevelType w:val="hybridMultilevel"/>
    <w:tmpl w:val="A50A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4B25"/>
    <w:multiLevelType w:val="multilevel"/>
    <w:tmpl w:val="19B8F6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9DE1252"/>
    <w:multiLevelType w:val="singleLevel"/>
    <w:tmpl w:val="5846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5">
    <w:nsid w:val="1BF35D28"/>
    <w:multiLevelType w:val="multilevel"/>
    <w:tmpl w:val="06B0E1E8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5F8482A"/>
    <w:multiLevelType w:val="hybridMultilevel"/>
    <w:tmpl w:val="8544FA56"/>
    <w:lvl w:ilvl="0" w:tplc="4440A0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64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66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9E7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C5B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2A8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B4B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C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05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27E7A"/>
    <w:multiLevelType w:val="multilevel"/>
    <w:tmpl w:val="BC98C7D2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>
    <w:nsid w:val="34CB0695"/>
    <w:multiLevelType w:val="hybridMultilevel"/>
    <w:tmpl w:val="4F6E8288"/>
    <w:lvl w:ilvl="0" w:tplc="1012F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CB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22A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B60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0C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0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7CE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05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89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6E77E6"/>
    <w:multiLevelType w:val="hybridMultilevel"/>
    <w:tmpl w:val="C2D4C0DC"/>
    <w:lvl w:ilvl="0" w:tplc="701A1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9084C"/>
    <w:multiLevelType w:val="hybridMultilevel"/>
    <w:tmpl w:val="A850B4D4"/>
    <w:lvl w:ilvl="0" w:tplc="CA5A7C3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0913EA"/>
    <w:multiLevelType w:val="hybridMultilevel"/>
    <w:tmpl w:val="B71C665E"/>
    <w:lvl w:ilvl="0" w:tplc="AF70E6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3E28B6"/>
    <w:multiLevelType w:val="hybridMultilevel"/>
    <w:tmpl w:val="18EED438"/>
    <w:lvl w:ilvl="0" w:tplc="98BAB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3D50"/>
    <w:multiLevelType w:val="hybridMultilevel"/>
    <w:tmpl w:val="D6BA32EA"/>
    <w:lvl w:ilvl="0" w:tplc="98BAB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23DCD"/>
    <w:multiLevelType w:val="multilevel"/>
    <w:tmpl w:val="B6264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66213EC0"/>
    <w:multiLevelType w:val="hybridMultilevel"/>
    <w:tmpl w:val="A900FE3E"/>
    <w:lvl w:ilvl="0" w:tplc="AB1A9222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9217F0"/>
    <w:multiLevelType w:val="hybridMultilevel"/>
    <w:tmpl w:val="C2D4C0DC"/>
    <w:lvl w:ilvl="0" w:tplc="701A1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062DB"/>
    <w:multiLevelType w:val="hybridMultilevel"/>
    <w:tmpl w:val="7CCC08AE"/>
    <w:lvl w:ilvl="0" w:tplc="98BAB7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96517D7"/>
    <w:multiLevelType w:val="hybridMultilevel"/>
    <w:tmpl w:val="BC14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7055E"/>
    <w:multiLevelType w:val="singleLevel"/>
    <w:tmpl w:val="52D41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5"/>
  </w:num>
  <w:num w:numId="5">
    <w:abstractNumId w:val="7"/>
  </w:num>
  <w:num w:numId="6">
    <w:abstractNumId w:val="19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3"/>
  </w:num>
  <w:num w:numId="17">
    <w:abstractNumId w:val="17"/>
  </w:num>
  <w:num w:numId="18">
    <w:abstractNumId w:val="16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3D5"/>
    <w:rsid w:val="00014BFA"/>
    <w:rsid w:val="00017934"/>
    <w:rsid w:val="00041092"/>
    <w:rsid w:val="00067BCD"/>
    <w:rsid w:val="0007252F"/>
    <w:rsid w:val="0007662D"/>
    <w:rsid w:val="0008106A"/>
    <w:rsid w:val="00081541"/>
    <w:rsid w:val="000829F2"/>
    <w:rsid w:val="00095657"/>
    <w:rsid w:val="00095861"/>
    <w:rsid w:val="000A485E"/>
    <w:rsid w:val="000A4B1C"/>
    <w:rsid w:val="000C019C"/>
    <w:rsid w:val="000D1283"/>
    <w:rsid w:val="000E01F3"/>
    <w:rsid w:val="000E2C86"/>
    <w:rsid w:val="000E5793"/>
    <w:rsid w:val="000E6D40"/>
    <w:rsid w:val="000F6C24"/>
    <w:rsid w:val="00111426"/>
    <w:rsid w:val="00112915"/>
    <w:rsid w:val="00120A3F"/>
    <w:rsid w:val="00140DA9"/>
    <w:rsid w:val="00151284"/>
    <w:rsid w:val="00155FF6"/>
    <w:rsid w:val="00186D75"/>
    <w:rsid w:val="001878F5"/>
    <w:rsid w:val="001B3D9E"/>
    <w:rsid w:val="001C3477"/>
    <w:rsid w:val="001D1973"/>
    <w:rsid w:val="001F188B"/>
    <w:rsid w:val="00225B1E"/>
    <w:rsid w:val="0024403D"/>
    <w:rsid w:val="00256E32"/>
    <w:rsid w:val="00260DF4"/>
    <w:rsid w:val="0029451D"/>
    <w:rsid w:val="00296524"/>
    <w:rsid w:val="002B211B"/>
    <w:rsid w:val="002E42FC"/>
    <w:rsid w:val="002E5A12"/>
    <w:rsid w:val="0031532B"/>
    <w:rsid w:val="0031607A"/>
    <w:rsid w:val="00334A42"/>
    <w:rsid w:val="00350A78"/>
    <w:rsid w:val="00351EEB"/>
    <w:rsid w:val="00364E5D"/>
    <w:rsid w:val="003840A4"/>
    <w:rsid w:val="00385365"/>
    <w:rsid w:val="0039690C"/>
    <w:rsid w:val="003B11E8"/>
    <w:rsid w:val="003B5E14"/>
    <w:rsid w:val="003B7029"/>
    <w:rsid w:val="003C52ED"/>
    <w:rsid w:val="003C5BA5"/>
    <w:rsid w:val="003C74C5"/>
    <w:rsid w:val="003D1103"/>
    <w:rsid w:val="003E0B40"/>
    <w:rsid w:val="003F5487"/>
    <w:rsid w:val="00432ACF"/>
    <w:rsid w:val="00440B3E"/>
    <w:rsid w:val="00450D92"/>
    <w:rsid w:val="0045747D"/>
    <w:rsid w:val="004808C6"/>
    <w:rsid w:val="004B6C42"/>
    <w:rsid w:val="004D39D7"/>
    <w:rsid w:val="004E4540"/>
    <w:rsid w:val="004E71CC"/>
    <w:rsid w:val="005064E9"/>
    <w:rsid w:val="00507CF4"/>
    <w:rsid w:val="00513092"/>
    <w:rsid w:val="005440A1"/>
    <w:rsid w:val="005749CC"/>
    <w:rsid w:val="0058006A"/>
    <w:rsid w:val="005803C6"/>
    <w:rsid w:val="00580FB1"/>
    <w:rsid w:val="0058165E"/>
    <w:rsid w:val="005940C2"/>
    <w:rsid w:val="005B1CF1"/>
    <w:rsid w:val="005B3E61"/>
    <w:rsid w:val="005B58F1"/>
    <w:rsid w:val="005B6385"/>
    <w:rsid w:val="005B66B9"/>
    <w:rsid w:val="005C0DF9"/>
    <w:rsid w:val="005C6193"/>
    <w:rsid w:val="005D2888"/>
    <w:rsid w:val="005E1BAC"/>
    <w:rsid w:val="0061622B"/>
    <w:rsid w:val="006213F5"/>
    <w:rsid w:val="00646276"/>
    <w:rsid w:val="00650379"/>
    <w:rsid w:val="00653620"/>
    <w:rsid w:val="00661C36"/>
    <w:rsid w:val="00686622"/>
    <w:rsid w:val="0069583A"/>
    <w:rsid w:val="006A1E97"/>
    <w:rsid w:val="006F2292"/>
    <w:rsid w:val="006F2828"/>
    <w:rsid w:val="007134CF"/>
    <w:rsid w:val="00717703"/>
    <w:rsid w:val="00721BAA"/>
    <w:rsid w:val="007223C1"/>
    <w:rsid w:val="00726D54"/>
    <w:rsid w:val="007549D2"/>
    <w:rsid w:val="0077212A"/>
    <w:rsid w:val="00786935"/>
    <w:rsid w:val="007B0755"/>
    <w:rsid w:val="007B3A21"/>
    <w:rsid w:val="007B3A88"/>
    <w:rsid w:val="007B466C"/>
    <w:rsid w:val="007C643F"/>
    <w:rsid w:val="007D2415"/>
    <w:rsid w:val="007E29CB"/>
    <w:rsid w:val="0080599A"/>
    <w:rsid w:val="008353DE"/>
    <w:rsid w:val="0084053A"/>
    <w:rsid w:val="008508A3"/>
    <w:rsid w:val="00851869"/>
    <w:rsid w:val="0086086E"/>
    <w:rsid w:val="00876BEE"/>
    <w:rsid w:val="008855DE"/>
    <w:rsid w:val="008A2FFC"/>
    <w:rsid w:val="008B15F1"/>
    <w:rsid w:val="008B590B"/>
    <w:rsid w:val="008C6B36"/>
    <w:rsid w:val="008D6BAE"/>
    <w:rsid w:val="008E0CC1"/>
    <w:rsid w:val="008E1627"/>
    <w:rsid w:val="008F1FEF"/>
    <w:rsid w:val="008F7867"/>
    <w:rsid w:val="0091033F"/>
    <w:rsid w:val="00922E33"/>
    <w:rsid w:val="00924B97"/>
    <w:rsid w:val="009269D3"/>
    <w:rsid w:val="00926D9F"/>
    <w:rsid w:val="00931608"/>
    <w:rsid w:val="009320F2"/>
    <w:rsid w:val="009463D7"/>
    <w:rsid w:val="00950CFA"/>
    <w:rsid w:val="00966953"/>
    <w:rsid w:val="009862A3"/>
    <w:rsid w:val="009A0743"/>
    <w:rsid w:val="009B1918"/>
    <w:rsid w:val="009D5A85"/>
    <w:rsid w:val="00A0714F"/>
    <w:rsid w:val="00A149C0"/>
    <w:rsid w:val="00A24829"/>
    <w:rsid w:val="00A425D4"/>
    <w:rsid w:val="00A55E82"/>
    <w:rsid w:val="00A642E0"/>
    <w:rsid w:val="00A83D11"/>
    <w:rsid w:val="00A85ABC"/>
    <w:rsid w:val="00A873DB"/>
    <w:rsid w:val="00AC033E"/>
    <w:rsid w:val="00AC7028"/>
    <w:rsid w:val="00AD1C92"/>
    <w:rsid w:val="00AD43EF"/>
    <w:rsid w:val="00AE0FD5"/>
    <w:rsid w:val="00AE3254"/>
    <w:rsid w:val="00AF4F68"/>
    <w:rsid w:val="00B104BE"/>
    <w:rsid w:val="00B133C5"/>
    <w:rsid w:val="00B219FA"/>
    <w:rsid w:val="00B24821"/>
    <w:rsid w:val="00B31AE0"/>
    <w:rsid w:val="00B43B81"/>
    <w:rsid w:val="00B45B3D"/>
    <w:rsid w:val="00B53847"/>
    <w:rsid w:val="00B64D7C"/>
    <w:rsid w:val="00B73E40"/>
    <w:rsid w:val="00B80841"/>
    <w:rsid w:val="00B927AD"/>
    <w:rsid w:val="00BA0A15"/>
    <w:rsid w:val="00BB4E14"/>
    <w:rsid w:val="00BB7149"/>
    <w:rsid w:val="00BD0051"/>
    <w:rsid w:val="00BD4487"/>
    <w:rsid w:val="00C02245"/>
    <w:rsid w:val="00C22EB4"/>
    <w:rsid w:val="00C402D0"/>
    <w:rsid w:val="00C550B9"/>
    <w:rsid w:val="00C55C50"/>
    <w:rsid w:val="00C61D97"/>
    <w:rsid w:val="00C80CF1"/>
    <w:rsid w:val="00C918D4"/>
    <w:rsid w:val="00CB2FB6"/>
    <w:rsid w:val="00CB47F7"/>
    <w:rsid w:val="00CC5553"/>
    <w:rsid w:val="00CC5A89"/>
    <w:rsid w:val="00D026DA"/>
    <w:rsid w:val="00D16057"/>
    <w:rsid w:val="00D272D9"/>
    <w:rsid w:val="00D32C5A"/>
    <w:rsid w:val="00D345AA"/>
    <w:rsid w:val="00D511AB"/>
    <w:rsid w:val="00D6044F"/>
    <w:rsid w:val="00D65245"/>
    <w:rsid w:val="00D768B8"/>
    <w:rsid w:val="00D96B0F"/>
    <w:rsid w:val="00DA6979"/>
    <w:rsid w:val="00DB7A2F"/>
    <w:rsid w:val="00DC06CD"/>
    <w:rsid w:val="00DE2A48"/>
    <w:rsid w:val="00DE53D5"/>
    <w:rsid w:val="00DE5955"/>
    <w:rsid w:val="00DF3E45"/>
    <w:rsid w:val="00E070F0"/>
    <w:rsid w:val="00E1389B"/>
    <w:rsid w:val="00E250F9"/>
    <w:rsid w:val="00E328CD"/>
    <w:rsid w:val="00E360C3"/>
    <w:rsid w:val="00E36E79"/>
    <w:rsid w:val="00E57E68"/>
    <w:rsid w:val="00E6739D"/>
    <w:rsid w:val="00E7469B"/>
    <w:rsid w:val="00E75F83"/>
    <w:rsid w:val="00E9244E"/>
    <w:rsid w:val="00E924CE"/>
    <w:rsid w:val="00E95F61"/>
    <w:rsid w:val="00EA3321"/>
    <w:rsid w:val="00ED0D65"/>
    <w:rsid w:val="00ED52D7"/>
    <w:rsid w:val="00ED7751"/>
    <w:rsid w:val="00EE4DA6"/>
    <w:rsid w:val="00F0292F"/>
    <w:rsid w:val="00F15E52"/>
    <w:rsid w:val="00F17916"/>
    <w:rsid w:val="00F4146F"/>
    <w:rsid w:val="00F51989"/>
    <w:rsid w:val="00F63DC6"/>
    <w:rsid w:val="00F7791A"/>
    <w:rsid w:val="00F841A6"/>
    <w:rsid w:val="00FA0B23"/>
    <w:rsid w:val="00FA5889"/>
    <w:rsid w:val="00FB0B06"/>
    <w:rsid w:val="00FC1347"/>
    <w:rsid w:val="00FD7942"/>
    <w:rsid w:val="00FE2897"/>
    <w:rsid w:val="00FE7E2D"/>
    <w:rsid w:val="00FF0645"/>
    <w:rsid w:val="00FF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FC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link w:val="10"/>
    <w:qFormat/>
    <w:rsid w:val="008A2FF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A2FFC"/>
    <w:pPr>
      <w:keepNext/>
      <w:numPr>
        <w:ilvl w:val="1"/>
        <w:numId w:val="1"/>
      </w:numPr>
      <w:jc w:val="center"/>
      <w:outlineLvl w:val="1"/>
    </w:pPr>
    <w:rPr>
      <w:spacing w:val="20"/>
      <w:sz w:val="28"/>
    </w:rPr>
  </w:style>
  <w:style w:type="paragraph" w:styleId="5">
    <w:name w:val="heading 5"/>
    <w:basedOn w:val="a"/>
    <w:next w:val="a"/>
    <w:link w:val="50"/>
    <w:qFormat/>
    <w:rsid w:val="008A2FFC"/>
    <w:pPr>
      <w:keepNext/>
      <w:numPr>
        <w:ilvl w:val="4"/>
        <w:numId w:val="1"/>
      </w:numPr>
      <w:jc w:val="center"/>
      <w:outlineLvl w:val="4"/>
    </w:pPr>
    <w:rPr>
      <w:rFonts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A2FFC"/>
  </w:style>
  <w:style w:type="character" w:customStyle="1" w:styleId="WW-Absatz-Standardschriftart">
    <w:name w:val="WW-Absatz-Standardschriftart"/>
    <w:rsid w:val="008A2FFC"/>
  </w:style>
  <w:style w:type="character" w:customStyle="1" w:styleId="WW8Num2z0">
    <w:name w:val="WW8Num2z0"/>
    <w:rsid w:val="008A2FFC"/>
    <w:rPr>
      <w:rFonts w:ascii="Symbol" w:hAnsi="Symbol" w:cs="OpenSymbol"/>
    </w:rPr>
  </w:style>
  <w:style w:type="character" w:customStyle="1" w:styleId="WW-Absatz-Standardschriftart1">
    <w:name w:val="WW-Absatz-Standardschriftart1"/>
    <w:rsid w:val="008A2FFC"/>
  </w:style>
  <w:style w:type="character" w:customStyle="1" w:styleId="WW-Absatz-Standardschriftart11">
    <w:name w:val="WW-Absatz-Standardschriftart11"/>
    <w:rsid w:val="008A2FFC"/>
  </w:style>
  <w:style w:type="character" w:customStyle="1" w:styleId="WW-Absatz-Standardschriftart111">
    <w:name w:val="WW-Absatz-Standardschriftart111"/>
    <w:rsid w:val="008A2FFC"/>
  </w:style>
  <w:style w:type="character" w:customStyle="1" w:styleId="WW-Absatz-Standardschriftart1111">
    <w:name w:val="WW-Absatz-Standardschriftart1111"/>
    <w:rsid w:val="008A2FFC"/>
  </w:style>
  <w:style w:type="character" w:customStyle="1" w:styleId="WW-Absatz-Standardschriftart11111">
    <w:name w:val="WW-Absatz-Standardschriftart11111"/>
    <w:rsid w:val="008A2FFC"/>
  </w:style>
  <w:style w:type="character" w:customStyle="1" w:styleId="WW-Absatz-Standardschriftart111111">
    <w:name w:val="WW-Absatz-Standardschriftart111111"/>
    <w:rsid w:val="008A2FFC"/>
  </w:style>
  <w:style w:type="character" w:customStyle="1" w:styleId="WW-Absatz-Standardschriftart1111111">
    <w:name w:val="WW-Absatz-Standardschriftart1111111"/>
    <w:rsid w:val="008A2FFC"/>
  </w:style>
  <w:style w:type="character" w:customStyle="1" w:styleId="WW-Absatz-Standardschriftart11111111">
    <w:name w:val="WW-Absatz-Standardschriftart11111111"/>
    <w:rsid w:val="008A2FFC"/>
  </w:style>
  <w:style w:type="character" w:customStyle="1" w:styleId="WW-Absatz-Standardschriftart111111111">
    <w:name w:val="WW-Absatz-Standardschriftart111111111"/>
    <w:rsid w:val="008A2FFC"/>
  </w:style>
  <w:style w:type="character" w:customStyle="1" w:styleId="WW-Absatz-Standardschriftart1111111111">
    <w:name w:val="WW-Absatz-Standardschriftart1111111111"/>
    <w:rsid w:val="008A2FFC"/>
  </w:style>
  <w:style w:type="character" w:customStyle="1" w:styleId="21">
    <w:name w:val="Основной шрифт абзаца2"/>
    <w:rsid w:val="008A2FFC"/>
  </w:style>
  <w:style w:type="character" w:customStyle="1" w:styleId="WW-Absatz-Standardschriftart11111111111">
    <w:name w:val="WW-Absatz-Standardschriftart11111111111"/>
    <w:rsid w:val="008A2FFC"/>
  </w:style>
  <w:style w:type="character" w:customStyle="1" w:styleId="WW-Absatz-Standardschriftart111111111111">
    <w:name w:val="WW-Absatz-Standardschriftart111111111111"/>
    <w:rsid w:val="008A2FFC"/>
  </w:style>
  <w:style w:type="character" w:customStyle="1" w:styleId="WW8Num1z0">
    <w:name w:val="WW8Num1z0"/>
    <w:rsid w:val="008A2FFC"/>
    <w:rPr>
      <w:rFonts w:ascii="Wingdings" w:hAnsi="Wingdings"/>
    </w:rPr>
  </w:style>
  <w:style w:type="character" w:customStyle="1" w:styleId="WW8Num1z1">
    <w:name w:val="WW8Num1z1"/>
    <w:rsid w:val="008A2FFC"/>
    <w:rPr>
      <w:rFonts w:ascii="Courier New" w:hAnsi="Courier New" w:cs="Courier New"/>
    </w:rPr>
  </w:style>
  <w:style w:type="character" w:customStyle="1" w:styleId="WW8Num1z3">
    <w:name w:val="WW8Num1z3"/>
    <w:rsid w:val="008A2FFC"/>
    <w:rPr>
      <w:rFonts w:ascii="Symbol" w:hAnsi="Symbol"/>
    </w:rPr>
  </w:style>
  <w:style w:type="character" w:customStyle="1" w:styleId="11">
    <w:name w:val="Основной шрифт абзаца1"/>
    <w:rsid w:val="008A2FFC"/>
  </w:style>
  <w:style w:type="character" w:customStyle="1" w:styleId="4">
    <w:name w:val="Знак Знак4"/>
    <w:rsid w:val="008A2FF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">
    <w:name w:val="Знак Знак3"/>
    <w:rsid w:val="008A2FFC"/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22">
    <w:name w:val="Знак Знак2"/>
    <w:rsid w:val="008A2F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2">
    <w:name w:val="Знак Знак1"/>
    <w:rsid w:val="008A2FFC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uiPriority w:val="99"/>
    <w:rsid w:val="008A2FFC"/>
    <w:rPr>
      <w:color w:val="0000FF"/>
      <w:u w:val="single"/>
    </w:rPr>
  </w:style>
  <w:style w:type="character" w:customStyle="1" w:styleId="a4">
    <w:name w:val="Знак Знак"/>
    <w:rsid w:val="008A2FFC"/>
    <w:rPr>
      <w:rFonts w:ascii="Tahoma" w:eastAsia="Times New Roman" w:hAnsi="Tahoma" w:cs="Tahoma"/>
      <w:sz w:val="16"/>
      <w:szCs w:val="16"/>
    </w:rPr>
  </w:style>
  <w:style w:type="character" w:customStyle="1" w:styleId="a5">
    <w:name w:val="Маркеры списка"/>
    <w:rsid w:val="008A2FFC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8A2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8A2FFC"/>
    <w:pPr>
      <w:spacing w:after="120"/>
    </w:pPr>
  </w:style>
  <w:style w:type="paragraph" w:styleId="a9">
    <w:name w:val="List"/>
    <w:basedOn w:val="a7"/>
    <w:rsid w:val="008A2FFC"/>
    <w:rPr>
      <w:rFonts w:ascii="Arial" w:hAnsi="Arial" w:cs="Mangal"/>
    </w:rPr>
  </w:style>
  <w:style w:type="paragraph" w:customStyle="1" w:styleId="23">
    <w:name w:val="Название2"/>
    <w:basedOn w:val="a"/>
    <w:rsid w:val="008A2FF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4">
    <w:name w:val="Указатель2"/>
    <w:basedOn w:val="a"/>
    <w:rsid w:val="008A2FFC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8A2FF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8A2FFC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rsid w:val="008A2FFC"/>
    <w:pPr>
      <w:jc w:val="both"/>
    </w:pPr>
    <w:rPr>
      <w:sz w:val="28"/>
    </w:rPr>
  </w:style>
  <w:style w:type="paragraph" w:styleId="aa">
    <w:name w:val="Balloon Text"/>
    <w:basedOn w:val="a"/>
    <w:link w:val="ab"/>
    <w:uiPriority w:val="99"/>
    <w:rsid w:val="008A2FFC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7"/>
    <w:rsid w:val="008A2FFC"/>
  </w:style>
  <w:style w:type="paragraph" w:customStyle="1" w:styleId="ad">
    <w:name w:val="Содержимое таблицы"/>
    <w:basedOn w:val="a"/>
    <w:rsid w:val="008A2FFC"/>
    <w:pPr>
      <w:suppressLineNumbers/>
    </w:pPr>
  </w:style>
  <w:style w:type="paragraph" w:customStyle="1" w:styleId="ae">
    <w:name w:val="Заголовок таблицы"/>
    <w:basedOn w:val="ad"/>
    <w:rsid w:val="008A2FFC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FE2897"/>
    <w:rPr>
      <w:rFonts w:cs="Calibri"/>
      <w:b/>
      <w:sz w:val="28"/>
      <w:lang w:eastAsia="ar-SA"/>
    </w:rPr>
  </w:style>
  <w:style w:type="paragraph" w:styleId="af">
    <w:name w:val="List Paragraph"/>
    <w:basedOn w:val="a"/>
    <w:uiPriority w:val="34"/>
    <w:qFormat/>
    <w:rsid w:val="007B0755"/>
    <w:pPr>
      <w:autoSpaceDN w:val="0"/>
      <w:spacing w:after="200" w:line="276" w:lineRule="auto"/>
      <w:ind w:left="720"/>
      <w:textAlignment w:val="baseline"/>
    </w:pPr>
    <w:rPr>
      <w:rFonts w:ascii="Arial" w:eastAsia="SimSun" w:hAnsi="Arial" w:cs="Mangal"/>
      <w:kern w:val="3"/>
      <w:sz w:val="24"/>
      <w:szCs w:val="24"/>
      <w:lang w:eastAsia="en-US" w:bidi="hi-IN"/>
    </w:rPr>
  </w:style>
  <w:style w:type="paragraph" w:styleId="af0">
    <w:name w:val="Normal (Web)"/>
    <w:basedOn w:val="a"/>
    <w:rsid w:val="003B7029"/>
    <w:pPr>
      <w:autoSpaceDN w:val="0"/>
      <w:spacing w:after="200" w:line="276" w:lineRule="auto"/>
      <w:textAlignment w:val="baseline"/>
    </w:pPr>
    <w:rPr>
      <w:rFonts w:eastAsia="SimSun" w:cs="Mangal"/>
      <w:kern w:val="3"/>
      <w:sz w:val="24"/>
      <w:szCs w:val="24"/>
      <w:lang w:eastAsia="en-US" w:bidi="hi-IN"/>
    </w:rPr>
  </w:style>
  <w:style w:type="numbering" w:customStyle="1" w:styleId="WWNum15">
    <w:name w:val="WWNum15"/>
    <w:basedOn w:val="a2"/>
    <w:rsid w:val="003B7029"/>
    <w:pPr>
      <w:numPr>
        <w:numId w:val="4"/>
      </w:numPr>
    </w:pPr>
  </w:style>
  <w:style w:type="numbering" w:customStyle="1" w:styleId="WWNum1">
    <w:name w:val="WWNum1"/>
    <w:basedOn w:val="a2"/>
    <w:rsid w:val="0058006A"/>
    <w:pPr>
      <w:numPr>
        <w:numId w:val="5"/>
      </w:numPr>
    </w:pPr>
  </w:style>
  <w:style w:type="paragraph" w:styleId="af1">
    <w:name w:val="Title"/>
    <w:basedOn w:val="a"/>
    <w:next w:val="a"/>
    <w:link w:val="af2"/>
    <w:uiPriority w:val="10"/>
    <w:qFormat/>
    <w:rsid w:val="00C550B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10"/>
    <w:rsid w:val="00C550B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3">
    <w:name w:val="No Spacing"/>
    <w:uiPriority w:val="1"/>
    <w:qFormat/>
    <w:rsid w:val="00C550B9"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rsid w:val="00A873DB"/>
    <w:rPr>
      <w:rFonts w:cs="Calibri"/>
      <w:b/>
      <w:sz w:val="32"/>
      <w:lang w:eastAsia="ar-SA"/>
    </w:rPr>
  </w:style>
  <w:style w:type="character" w:customStyle="1" w:styleId="20">
    <w:name w:val="Заголовок 2 Знак"/>
    <w:basedOn w:val="a0"/>
    <w:link w:val="2"/>
    <w:rsid w:val="00A873DB"/>
    <w:rPr>
      <w:rFonts w:cs="Calibri"/>
      <w:spacing w:val="20"/>
      <w:sz w:val="28"/>
      <w:lang w:eastAsia="ar-SA"/>
    </w:rPr>
  </w:style>
  <w:style w:type="character" w:customStyle="1" w:styleId="ab">
    <w:name w:val="Текст выноски Знак"/>
    <w:basedOn w:val="a0"/>
    <w:link w:val="aa"/>
    <w:uiPriority w:val="99"/>
    <w:rsid w:val="00A873D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A873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873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4">
    <w:name w:val="Table Grid"/>
    <w:basedOn w:val="a1"/>
    <w:uiPriority w:val="59"/>
    <w:rsid w:val="00A873D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73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header"/>
    <w:basedOn w:val="a"/>
    <w:link w:val="af6"/>
    <w:unhideWhenUsed/>
    <w:rsid w:val="00A873DB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rsid w:val="00A873DB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A873DB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A873DB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Схема документа Знак"/>
    <w:link w:val="afa"/>
    <w:uiPriority w:val="99"/>
    <w:semiHidden/>
    <w:rsid w:val="00A873DB"/>
    <w:rPr>
      <w:rFonts w:ascii="Tahoma" w:hAnsi="Tahoma" w:cs="Tahoma"/>
      <w:sz w:val="16"/>
      <w:szCs w:val="16"/>
      <w:lang w:eastAsia="en-US"/>
    </w:rPr>
  </w:style>
  <w:style w:type="paragraph" w:styleId="afa">
    <w:name w:val="Document Map"/>
    <w:basedOn w:val="a"/>
    <w:link w:val="af9"/>
    <w:uiPriority w:val="99"/>
    <w:semiHidden/>
    <w:unhideWhenUsed/>
    <w:rsid w:val="00A873DB"/>
    <w:pPr>
      <w:suppressAutoHyphens w:val="0"/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5">
    <w:name w:val="Схема документа Знак1"/>
    <w:basedOn w:val="a0"/>
    <w:link w:val="afa"/>
    <w:uiPriority w:val="99"/>
    <w:semiHidden/>
    <w:rsid w:val="00A873DB"/>
    <w:rPr>
      <w:rFonts w:ascii="Tahoma" w:hAnsi="Tahoma" w:cs="Tahoma"/>
      <w:sz w:val="16"/>
      <w:szCs w:val="16"/>
      <w:lang w:eastAsia="ar-SA"/>
    </w:rPr>
  </w:style>
  <w:style w:type="character" w:customStyle="1" w:styleId="a8">
    <w:name w:val="Основной текст Знак"/>
    <w:basedOn w:val="a0"/>
    <w:link w:val="a7"/>
    <w:rsid w:val="00A873DB"/>
    <w:rPr>
      <w:rFonts w:cs="Calibri"/>
      <w:lang w:eastAsia="ar-SA"/>
    </w:rPr>
  </w:style>
  <w:style w:type="character" w:styleId="afb">
    <w:name w:val="annotation reference"/>
    <w:uiPriority w:val="99"/>
    <w:semiHidden/>
    <w:unhideWhenUsed/>
    <w:rsid w:val="00A873D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873DB"/>
    <w:pPr>
      <w:suppressAutoHyphens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873DB"/>
    <w:rPr>
      <w:rFonts w:ascii="Calibri" w:eastAsia="Calibri" w:hAnsi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873D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873DB"/>
    <w:rPr>
      <w:b/>
      <w:bCs/>
    </w:rPr>
  </w:style>
  <w:style w:type="character" w:styleId="aff0">
    <w:name w:val="Placeholder Text"/>
    <w:basedOn w:val="a0"/>
    <w:uiPriority w:val="99"/>
    <w:semiHidden/>
    <w:rsid w:val="00A873DB"/>
    <w:rPr>
      <w:color w:val="808080"/>
    </w:rPr>
  </w:style>
  <w:style w:type="paragraph" w:customStyle="1" w:styleId="30">
    <w:name w:val="Основной текст3"/>
    <w:basedOn w:val="a"/>
    <w:rsid w:val="0058165E"/>
    <w:pPr>
      <w:widowControl w:val="0"/>
      <w:shd w:val="clear" w:color="auto" w:fill="FFFFFF"/>
      <w:suppressAutoHyphens w:val="0"/>
      <w:spacing w:after="780" w:line="36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1.wmf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5.emf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3" Type="http://schemas.openxmlformats.org/officeDocument/2006/relationships/settings" Target="settings.xml"/><Relationship Id="rId12" Type="http://schemas.openxmlformats.org/officeDocument/2006/relationships/image" Target="media/image7.e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1.wmf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22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2018-12-11T13:16:00Z</cp:lastPrinted>
  <dcterms:created xsi:type="dcterms:W3CDTF">2018-12-14T05:00:00Z</dcterms:created>
  <dcterms:modified xsi:type="dcterms:W3CDTF">2018-12-14T05:00:00Z</dcterms:modified>
</cp:coreProperties>
</file>